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38"/>
        <w:rPr>
          <w:rFonts w:ascii="Times New Roman"/>
          <w:sz w:val="52"/>
        </w:rPr>
      </w:pPr>
      <w:r>
        <w:rPr>
          <w:rFonts w:ascii="Times New Roman"/>
          <w:sz w:val="52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956003" cy="1005839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6003" cy="10058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</w:pPr>
      <w:r>
        <w:rPr>
          <w:color w:val="111426"/>
          <w:w w:val="110"/>
        </w:rPr>
        <w:t>RIGA,</w:t>
      </w:r>
      <w:r>
        <w:rPr>
          <w:color w:val="111426"/>
          <w:spacing w:val="-58"/>
          <w:w w:val="110"/>
        </w:rPr>
        <w:t> </w:t>
      </w:r>
      <w:r>
        <w:rPr>
          <w:color w:val="111426"/>
          <w:w w:val="110"/>
        </w:rPr>
        <w:t>TALLIN</w:t>
      </w:r>
      <w:r>
        <w:rPr>
          <w:color w:val="111426"/>
          <w:spacing w:val="-42"/>
          <w:w w:val="110"/>
        </w:rPr>
        <w:t> </w:t>
      </w:r>
      <w:r>
        <w:rPr>
          <w:color w:val="111426"/>
          <w:w w:val="110"/>
        </w:rPr>
        <w:t>S</w:t>
      </w:r>
      <w:r>
        <w:rPr>
          <w:color w:val="111426"/>
          <w:spacing w:val="-43"/>
          <w:w w:val="110"/>
        </w:rPr>
        <w:t> </w:t>
      </w:r>
      <w:r>
        <w:rPr>
          <w:color w:val="111426"/>
          <w:w w:val="110"/>
        </w:rPr>
        <w:t>RIGA</w:t>
      </w:r>
      <w:r>
        <w:rPr>
          <w:color w:val="111426"/>
          <w:spacing w:val="-58"/>
          <w:w w:val="110"/>
        </w:rPr>
        <w:t> </w:t>
      </w:r>
      <w:r>
        <w:rPr>
          <w:color w:val="111426"/>
          <w:spacing w:val="-4"/>
          <w:w w:val="110"/>
        </w:rPr>
        <w:t>2027</w:t>
      </w:r>
    </w:p>
    <w:p>
      <w:pPr>
        <w:pStyle w:val="BodyText"/>
        <w:spacing w:before="19"/>
        <w:rPr>
          <w:b/>
          <w:sz w:val="20"/>
        </w:rPr>
      </w:pPr>
    </w:p>
    <w:p>
      <w:pPr>
        <w:spacing w:before="0"/>
        <w:ind w:left="4972" w:right="0" w:firstLine="0"/>
        <w:jc w:val="left"/>
        <w:rPr>
          <w:sz w:val="20"/>
        </w:rPr>
      </w:pPr>
      <w:r>
        <w:rPr>
          <w:color w:val="101525"/>
          <w:w w:val="105"/>
          <w:sz w:val="20"/>
        </w:rPr>
        <w:t>RIGA,</w:t>
      </w:r>
      <w:r>
        <w:rPr>
          <w:color w:val="101525"/>
          <w:spacing w:val="-10"/>
          <w:w w:val="105"/>
          <w:sz w:val="20"/>
        </w:rPr>
        <w:t> </w:t>
      </w:r>
      <w:r>
        <w:rPr>
          <w:color w:val="101525"/>
          <w:w w:val="105"/>
          <w:sz w:val="20"/>
        </w:rPr>
        <w:t>SIGULDA,</w:t>
      </w:r>
      <w:r>
        <w:rPr>
          <w:color w:val="101525"/>
          <w:spacing w:val="-16"/>
          <w:w w:val="105"/>
          <w:sz w:val="20"/>
        </w:rPr>
        <w:t> </w:t>
      </w:r>
      <w:r>
        <w:rPr>
          <w:color w:val="101525"/>
          <w:w w:val="105"/>
          <w:sz w:val="20"/>
        </w:rPr>
        <w:t>TURAIDA,</w:t>
      </w:r>
      <w:r>
        <w:rPr>
          <w:color w:val="101525"/>
          <w:spacing w:val="-10"/>
          <w:w w:val="105"/>
          <w:sz w:val="20"/>
        </w:rPr>
        <w:t> </w:t>
      </w:r>
      <w:r>
        <w:rPr>
          <w:color w:val="101525"/>
          <w:w w:val="105"/>
          <w:sz w:val="20"/>
        </w:rPr>
        <w:t>CESIS,</w:t>
      </w:r>
      <w:r>
        <w:rPr>
          <w:color w:val="101525"/>
          <w:spacing w:val="-16"/>
          <w:w w:val="105"/>
          <w:sz w:val="20"/>
        </w:rPr>
        <w:t> </w:t>
      </w:r>
      <w:r>
        <w:rPr>
          <w:color w:val="101525"/>
          <w:w w:val="105"/>
          <w:sz w:val="20"/>
        </w:rPr>
        <w:t>TALLIN,</w:t>
      </w:r>
      <w:r>
        <w:rPr>
          <w:color w:val="101525"/>
          <w:spacing w:val="-10"/>
          <w:w w:val="105"/>
          <w:sz w:val="20"/>
        </w:rPr>
        <w:t> </w:t>
      </w:r>
      <w:r>
        <w:rPr>
          <w:color w:val="101525"/>
          <w:spacing w:val="-4"/>
          <w:w w:val="105"/>
          <w:sz w:val="20"/>
        </w:rPr>
        <w:t>RIGA</w:t>
      </w: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2861999</wp:posOffset>
                </wp:positionH>
                <wp:positionV relativeFrom="paragraph">
                  <wp:posOffset>206935</wp:posOffset>
                </wp:positionV>
                <wp:extent cx="376618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766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66185" h="0">
                              <a:moveTo>
                                <a:pt x="0" y="0"/>
                              </a:moveTo>
                              <a:lnTo>
                                <a:pt x="37656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5.354294pt;margin-top:16.294102pt;width:296.55pt;height:.1pt;mso-position-horizontal-relative:page;mso-position-vertical-relative:paragraph;z-index:-15728640;mso-wrap-distance-left:0;mso-wrap-distance-right:0" id="docshape1" coordorigin="4507,326" coordsize="5931,0" path="m4507,326l10437,326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</w:pPr>
      <w:r>
        <w:rPr>
          <w:color w:val="101525"/>
        </w:rPr>
        <w:t>DURACIÓN:</w:t>
      </w:r>
      <w:r>
        <w:rPr>
          <w:color w:val="101525"/>
          <w:spacing w:val="38"/>
        </w:rPr>
        <w:t> </w:t>
      </w:r>
      <w:r>
        <w:rPr>
          <w:color w:val="101525"/>
        </w:rPr>
        <w:t>05</w:t>
      </w:r>
      <w:r>
        <w:rPr>
          <w:color w:val="101525"/>
          <w:spacing w:val="38"/>
        </w:rPr>
        <w:t> </w:t>
      </w:r>
      <w:r>
        <w:rPr>
          <w:color w:val="101525"/>
          <w:spacing w:val="-4"/>
        </w:rPr>
        <w:t>DÍAS</w:t>
      </w:r>
    </w:p>
    <w:p>
      <w:pPr>
        <w:spacing w:before="50"/>
        <w:ind w:left="2730" w:right="0" w:firstLine="0"/>
        <w:jc w:val="center"/>
        <w:rPr>
          <w:sz w:val="20"/>
        </w:rPr>
      </w:pPr>
      <w:r>
        <w:rPr>
          <w:color w:val="101525"/>
          <w:w w:val="105"/>
          <w:sz w:val="20"/>
        </w:rPr>
        <w:t>Salidas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w w:val="105"/>
          <w:sz w:val="20"/>
        </w:rPr>
        <w:t>especificas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w w:val="105"/>
          <w:sz w:val="20"/>
        </w:rPr>
        <w:t>del</w:t>
      </w:r>
      <w:r>
        <w:rPr>
          <w:color w:val="101525"/>
          <w:spacing w:val="-15"/>
          <w:w w:val="105"/>
          <w:sz w:val="20"/>
        </w:rPr>
        <w:t> </w:t>
      </w:r>
      <w:r>
        <w:rPr>
          <w:color w:val="101525"/>
          <w:w w:val="105"/>
          <w:sz w:val="20"/>
        </w:rPr>
        <w:t>25</w:t>
      </w:r>
      <w:r>
        <w:rPr>
          <w:color w:val="101525"/>
          <w:spacing w:val="-7"/>
          <w:w w:val="105"/>
          <w:sz w:val="20"/>
        </w:rPr>
        <w:t> </w:t>
      </w:r>
      <w:r>
        <w:rPr>
          <w:color w:val="101525"/>
          <w:w w:val="105"/>
          <w:sz w:val="20"/>
        </w:rPr>
        <w:t>de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w w:val="105"/>
          <w:sz w:val="20"/>
        </w:rPr>
        <w:t>Marzo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w w:val="105"/>
          <w:sz w:val="20"/>
        </w:rPr>
        <w:t>al</w:t>
      </w:r>
      <w:r>
        <w:rPr>
          <w:color w:val="101525"/>
          <w:spacing w:val="-15"/>
          <w:w w:val="105"/>
          <w:sz w:val="20"/>
        </w:rPr>
        <w:t> </w:t>
      </w:r>
      <w:r>
        <w:rPr>
          <w:color w:val="101525"/>
          <w:w w:val="105"/>
          <w:sz w:val="20"/>
        </w:rPr>
        <w:t>08</w:t>
      </w:r>
      <w:r>
        <w:rPr>
          <w:color w:val="101525"/>
          <w:spacing w:val="-7"/>
          <w:w w:val="105"/>
          <w:sz w:val="20"/>
        </w:rPr>
        <w:t> </w:t>
      </w:r>
      <w:r>
        <w:rPr>
          <w:color w:val="101525"/>
          <w:w w:val="105"/>
          <w:sz w:val="20"/>
        </w:rPr>
        <w:t>de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w w:val="105"/>
          <w:sz w:val="20"/>
        </w:rPr>
        <w:t>Diciembre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spacing w:val="-4"/>
          <w:w w:val="105"/>
          <w:sz w:val="20"/>
        </w:rPr>
        <w:t>2027</w:t>
      </w:r>
    </w:p>
    <w:p>
      <w:pPr>
        <w:pStyle w:val="BodyText"/>
        <w:spacing w:before="11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2861999</wp:posOffset>
                </wp:positionH>
                <wp:positionV relativeFrom="paragraph">
                  <wp:posOffset>88737</wp:posOffset>
                </wp:positionV>
                <wp:extent cx="3766185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766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66185" h="0">
                              <a:moveTo>
                                <a:pt x="0" y="0"/>
                              </a:moveTo>
                              <a:lnTo>
                                <a:pt x="37656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5.354294pt;margin-top:6.987213pt;width:296.55pt;height:.1pt;mso-position-horizontal-relative:page;mso-position-vertical-relative:paragraph;z-index:-15728128;mso-wrap-distance-left:0;mso-wrap-distance-right:0" id="docshape2" coordorigin="4507,140" coordsize="5931,0" path="m4507,140l10437,140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76"/>
        <w:rPr>
          <w:sz w:val="40"/>
        </w:rPr>
      </w:pPr>
    </w:p>
    <w:p>
      <w:pPr>
        <w:pStyle w:val="Heading2"/>
        <w:ind w:left="3125"/>
      </w:pPr>
      <w:r>
        <w:rPr>
          <w:color w:val="101525"/>
          <w:spacing w:val="-2"/>
          <w:w w:val="105"/>
        </w:rPr>
        <w:t>ITINERARIO</w:t>
      </w:r>
    </w:p>
    <w:p>
      <w:pPr>
        <w:pStyle w:val="BodyText"/>
        <w:spacing w:before="61"/>
        <w:rPr>
          <w:b/>
        </w:rPr>
      </w:pPr>
    </w:p>
    <w:p>
      <w:pPr>
        <w:pStyle w:val="Heading4"/>
        <w:ind w:left="3125"/>
      </w:pPr>
      <w:r>
        <w:rPr>
          <w:color w:val="101525"/>
        </w:rPr>
        <w:t>DÍA</w:t>
      </w:r>
      <w:r>
        <w:rPr>
          <w:color w:val="101525"/>
          <w:spacing w:val="-5"/>
        </w:rPr>
        <w:t> </w:t>
      </w:r>
      <w:r>
        <w:rPr>
          <w:color w:val="101525"/>
        </w:rPr>
        <w:t>1:</w:t>
      </w:r>
      <w:r>
        <w:rPr>
          <w:color w:val="101525"/>
          <w:spacing w:val="4"/>
        </w:rPr>
        <w:t> </w:t>
      </w:r>
      <w:r>
        <w:rPr>
          <w:color w:val="101525"/>
        </w:rPr>
        <w:t>LLEGADA</w:t>
      </w:r>
      <w:r>
        <w:rPr>
          <w:color w:val="101525"/>
          <w:spacing w:val="-14"/>
        </w:rPr>
        <w:t> </w:t>
      </w:r>
      <w:r>
        <w:rPr>
          <w:color w:val="101525"/>
        </w:rPr>
        <w:t>A</w:t>
      </w:r>
      <w:r>
        <w:rPr>
          <w:color w:val="101525"/>
          <w:spacing w:val="-5"/>
        </w:rPr>
        <w:t> </w:t>
      </w:r>
      <w:r>
        <w:rPr>
          <w:color w:val="101525"/>
        </w:rPr>
        <w:t>RIGA</w:t>
      </w:r>
      <w:r>
        <w:rPr>
          <w:color w:val="101525"/>
          <w:spacing w:val="-5"/>
        </w:rPr>
        <w:t> </w:t>
      </w:r>
      <w:r>
        <w:rPr>
          <w:color w:val="101525"/>
        </w:rPr>
        <w:t>EN</w:t>
      </w:r>
      <w:r>
        <w:rPr>
          <w:color w:val="101525"/>
          <w:spacing w:val="-3"/>
        </w:rPr>
        <w:t> </w:t>
      </w:r>
      <w:r>
        <w:rPr>
          <w:color w:val="101525"/>
          <w:spacing w:val="-2"/>
        </w:rPr>
        <w:t>JUEVES</w:t>
      </w:r>
    </w:p>
    <w:p>
      <w:pPr>
        <w:pStyle w:val="BodyText"/>
        <w:spacing w:before="9"/>
        <w:ind w:left="3125"/>
        <w:jc w:val="both"/>
      </w:pPr>
      <w:r>
        <w:rPr>
          <w:color w:val="101525"/>
        </w:rPr>
        <w:t>Llegada</w:t>
      </w:r>
      <w:r>
        <w:rPr>
          <w:color w:val="101525"/>
          <w:spacing w:val="-10"/>
        </w:rPr>
        <w:t> </w:t>
      </w:r>
      <w:r>
        <w:rPr>
          <w:color w:val="101525"/>
        </w:rPr>
        <w:t>a</w:t>
      </w:r>
      <w:r>
        <w:rPr>
          <w:color w:val="101525"/>
          <w:spacing w:val="-7"/>
        </w:rPr>
        <w:t> </w:t>
      </w:r>
      <w:r>
        <w:rPr>
          <w:color w:val="101525"/>
        </w:rPr>
        <w:t>Riga.</w:t>
      </w:r>
      <w:r>
        <w:rPr>
          <w:color w:val="101525"/>
          <w:spacing w:val="-13"/>
        </w:rPr>
        <w:t> </w:t>
      </w:r>
      <w:r>
        <w:rPr>
          <w:color w:val="101525"/>
        </w:rPr>
        <w:t>Traslado</w:t>
      </w:r>
      <w:r>
        <w:rPr>
          <w:color w:val="101525"/>
          <w:spacing w:val="-8"/>
        </w:rPr>
        <w:t> </w:t>
      </w:r>
      <w:r>
        <w:rPr>
          <w:color w:val="101525"/>
        </w:rPr>
        <w:t>al</w:t>
      </w:r>
      <w:r>
        <w:rPr>
          <w:color w:val="101525"/>
          <w:spacing w:val="-13"/>
        </w:rPr>
        <w:t> </w:t>
      </w:r>
      <w:r>
        <w:rPr>
          <w:color w:val="101525"/>
        </w:rPr>
        <w:t>hotel</w:t>
      </w:r>
      <w:r>
        <w:rPr>
          <w:color w:val="101525"/>
          <w:spacing w:val="-14"/>
        </w:rPr>
        <w:t> </w:t>
      </w:r>
      <w:r>
        <w:rPr>
          <w:color w:val="101525"/>
        </w:rPr>
        <w:t>(sin</w:t>
      </w:r>
      <w:r>
        <w:rPr>
          <w:color w:val="101525"/>
          <w:spacing w:val="-7"/>
        </w:rPr>
        <w:t> </w:t>
      </w:r>
      <w:r>
        <w:rPr>
          <w:color w:val="101525"/>
        </w:rPr>
        <w:t>guía).</w:t>
      </w:r>
      <w:r>
        <w:rPr>
          <w:color w:val="101525"/>
          <w:spacing w:val="-14"/>
        </w:rPr>
        <w:t> </w:t>
      </w:r>
      <w:r>
        <w:rPr>
          <w:color w:val="101525"/>
          <w:spacing w:val="-2"/>
        </w:rPr>
        <w:t>Alojamiento</w:t>
      </w:r>
    </w:p>
    <w:p>
      <w:pPr>
        <w:pStyle w:val="BodyText"/>
        <w:spacing w:before="17"/>
      </w:pPr>
    </w:p>
    <w:p>
      <w:pPr>
        <w:pStyle w:val="Heading4"/>
        <w:ind w:left="3125"/>
      </w:pPr>
      <w:r>
        <w:rPr>
          <w:color w:val="101525"/>
        </w:rPr>
        <w:t>DÍA</w:t>
      </w:r>
      <w:r>
        <w:rPr>
          <w:color w:val="101525"/>
          <w:spacing w:val="-21"/>
        </w:rPr>
        <w:t> </w:t>
      </w:r>
      <w:r>
        <w:rPr>
          <w:color w:val="101525"/>
        </w:rPr>
        <w:t>2:</w:t>
      </w:r>
      <w:r>
        <w:rPr>
          <w:color w:val="101525"/>
          <w:spacing w:val="-14"/>
        </w:rPr>
        <w:t> </w:t>
      </w:r>
      <w:r>
        <w:rPr>
          <w:color w:val="101525"/>
          <w:spacing w:val="-4"/>
        </w:rPr>
        <w:t>RIGA</w:t>
      </w:r>
    </w:p>
    <w:p>
      <w:pPr>
        <w:pStyle w:val="BodyText"/>
        <w:spacing w:line="247" w:lineRule="auto" w:before="8"/>
        <w:ind w:left="3125" w:right="374"/>
        <w:jc w:val="both"/>
      </w:pPr>
      <w:r>
        <w:rPr>
          <w:color w:val="101525"/>
          <w:w w:val="105"/>
        </w:rPr>
        <w:t>Desayuno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hotel.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Visita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pie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centro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histórico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Riga.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Riga,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capital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 Letonia,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es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mayor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más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cosmopolita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tres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capitales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bálticas.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Situada 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orillas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rio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Daugava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o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Dvina,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10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km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mar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Báltico.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Capital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Lituania </w:t>
      </w:r>
      <w:r>
        <w:rPr>
          <w:color w:val="101525"/>
        </w:rPr>
        <w:t>independiente a partir</w:t>
      </w:r>
      <w:r>
        <w:rPr>
          <w:color w:val="101525"/>
          <w:spacing w:val="-5"/>
        </w:rPr>
        <w:t> </w:t>
      </w:r>
      <w:r>
        <w:rPr>
          <w:color w:val="101525"/>
        </w:rPr>
        <w:t>de 1991, la ciudad ha recobrado su antiguo esplendor. En </w:t>
      </w:r>
      <w:r>
        <w:rPr>
          <w:color w:val="101525"/>
          <w:w w:val="105"/>
        </w:rPr>
        <w:t>1997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ha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sido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declarada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Patrimonio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Humanidad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UNESCO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2014 Capital Cultural Europea.</w:t>
      </w:r>
    </w:p>
    <w:p>
      <w:pPr>
        <w:pStyle w:val="BodyText"/>
        <w:spacing w:line="247" w:lineRule="auto" w:before="6"/>
        <w:ind w:left="3125" w:right="368"/>
        <w:jc w:val="both"/>
      </w:pPr>
      <w:r>
        <w:rPr>
          <w:color w:val="101525"/>
        </w:rPr>
        <w:t>El</w:t>
      </w:r>
      <w:r>
        <w:rPr>
          <w:color w:val="101525"/>
          <w:spacing w:val="-16"/>
        </w:rPr>
        <w:t> </w:t>
      </w:r>
      <w:r>
        <w:rPr>
          <w:color w:val="101525"/>
        </w:rPr>
        <w:t>centro</w:t>
      </w:r>
      <w:r>
        <w:rPr>
          <w:color w:val="101525"/>
          <w:spacing w:val="-6"/>
        </w:rPr>
        <w:t> </w:t>
      </w:r>
      <w:r>
        <w:rPr>
          <w:color w:val="101525"/>
        </w:rPr>
        <w:t>de</w:t>
      </w:r>
      <w:r>
        <w:rPr>
          <w:color w:val="101525"/>
          <w:spacing w:val="-6"/>
        </w:rPr>
        <w:t> </w:t>
      </w:r>
      <w:r>
        <w:rPr>
          <w:color w:val="101525"/>
        </w:rPr>
        <w:t>Riga</w:t>
      </w:r>
      <w:r>
        <w:rPr>
          <w:color w:val="101525"/>
          <w:spacing w:val="-6"/>
        </w:rPr>
        <w:t> </w:t>
      </w:r>
      <w:r>
        <w:rPr>
          <w:color w:val="101525"/>
        </w:rPr>
        <w:t>está</w:t>
      </w:r>
      <w:r>
        <w:rPr>
          <w:color w:val="101525"/>
          <w:spacing w:val="-6"/>
        </w:rPr>
        <w:t> </w:t>
      </w:r>
      <w:r>
        <w:rPr>
          <w:color w:val="101525"/>
        </w:rPr>
        <w:t>decorado</w:t>
      </w:r>
      <w:r>
        <w:rPr>
          <w:color w:val="101525"/>
          <w:spacing w:val="-6"/>
        </w:rPr>
        <w:t> </w:t>
      </w:r>
      <w:r>
        <w:rPr>
          <w:color w:val="101525"/>
        </w:rPr>
        <w:t>con</w:t>
      </w:r>
      <w:r>
        <w:rPr>
          <w:color w:val="101525"/>
          <w:spacing w:val="-6"/>
        </w:rPr>
        <w:t> </w:t>
      </w:r>
      <w:r>
        <w:rPr>
          <w:color w:val="101525"/>
        </w:rPr>
        <w:t>una</w:t>
      </w:r>
      <w:r>
        <w:rPr>
          <w:color w:val="101525"/>
          <w:spacing w:val="-6"/>
        </w:rPr>
        <w:t> </w:t>
      </w:r>
      <w:r>
        <w:rPr>
          <w:color w:val="101525"/>
        </w:rPr>
        <w:t>gran</w:t>
      </w:r>
      <w:r>
        <w:rPr>
          <w:color w:val="101525"/>
          <w:spacing w:val="-16"/>
        </w:rPr>
        <w:t> </w:t>
      </w:r>
      <w:r>
        <w:rPr>
          <w:color w:val="101525"/>
        </w:rPr>
        <w:t>variedad</w:t>
      </w:r>
      <w:r>
        <w:rPr>
          <w:color w:val="101525"/>
          <w:spacing w:val="-6"/>
        </w:rPr>
        <w:t> </w:t>
      </w:r>
      <w:r>
        <w:rPr>
          <w:color w:val="101525"/>
        </w:rPr>
        <w:t>de</w:t>
      </w:r>
      <w:r>
        <w:rPr>
          <w:color w:val="101525"/>
          <w:spacing w:val="-6"/>
        </w:rPr>
        <w:t> </w:t>
      </w:r>
      <w:r>
        <w:rPr>
          <w:color w:val="101525"/>
        </w:rPr>
        <w:t>estilos</w:t>
      </w:r>
      <w:r>
        <w:rPr>
          <w:color w:val="101525"/>
          <w:spacing w:val="-6"/>
        </w:rPr>
        <w:t> </w:t>
      </w:r>
      <w:r>
        <w:rPr>
          <w:color w:val="101525"/>
        </w:rPr>
        <w:t>arquitectónicos: </w:t>
      </w:r>
      <w:r>
        <w:rPr>
          <w:color w:val="101525"/>
          <w:w w:val="105"/>
        </w:rPr>
        <w:t>Gótico,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renacimiento,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barroco,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neoclásico,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Art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Nouveau,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Jugendstil,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Nacional Romanticismo.</w:t>
      </w:r>
      <w:r>
        <w:rPr>
          <w:color w:val="101525"/>
          <w:w w:val="105"/>
        </w:rPr>
        <w:t> A</w:t>
      </w:r>
      <w:r>
        <w:rPr>
          <w:color w:val="101525"/>
          <w:w w:val="105"/>
        </w:rPr>
        <w:t> continuación,</w:t>
      </w:r>
      <w:r>
        <w:rPr>
          <w:color w:val="101525"/>
          <w:w w:val="105"/>
        </w:rPr>
        <w:t> realizaremos</w:t>
      </w:r>
      <w:r>
        <w:rPr>
          <w:color w:val="101525"/>
          <w:w w:val="105"/>
        </w:rPr>
        <w:t> un</w:t>
      </w:r>
      <w:r>
        <w:rPr>
          <w:color w:val="101525"/>
          <w:w w:val="105"/>
        </w:rPr>
        <w:t> paseo</w:t>
      </w:r>
      <w:r>
        <w:rPr>
          <w:color w:val="101525"/>
          <w:w w:val="105"/>
        </w:rPr>
        <w:t> a</w:t>
      </w:r>
      <w:r>
        <w:rPr>
          <w:color w:val="101525"/>
          <w:w w:val="105"/>
        </w:rPr>
        <w:t> pie</w:t>
      </w:r>
      <w:r>
        <w:rPr>
          <w:color w:val="101525"/>
          <w:w w:val="105"/>
        </w:rPr>
        <w:t> por</w:t>
      </w:r>
      <w:r>
        <w:rPr>
          <w:color w:val="101525"/>
          <w:w w:val="105"/>
        </w:rPr>
        <w:t> el</w:t>
      </w:r>
      <w:r>
        <w:rPr>
          <w:color w:val="101525"/>
          <w:w w:val="105"/>
        </w:rPr>
        <w:t> centro histórico. Sus calles empedradas poseen un encantador ambiente medieval. Comenzaremos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nuestro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recorrido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frente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Castillo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Riga,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actual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sede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la Presidencia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Republica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Museo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Historia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Letonia.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Continuaremos </w:t>
      </w:r>
      <w:r>
        <w:rPr>
          <w:color w:val="101525"/>
        </w:rPr>
        <w:t>por</w:t>
      </w:r>
      <w:r>
        <w:rPr>
          <w:color w:val="101525"/>
          <w:spacing w:val="-6"/>
        </w:rPr>
        <w:t> </w:t>
      </w:r>
      <w:r>
        <w:rPr>
          <w:color w:val="101525"/>
        </w:rPr>
        <w:t>los</w:t>
      </w:r>
      <w:r>
        <w:rPr>
          <w:color w:val="101525"/>
          <w:spacing w:val="-7"/>
        </w:rPr>
        <w:t> </w:t>
      </w:r>
      <w:r>
        <w:rPr>
          <w:color w:val="101525"/>
        </w:rPr>
        <w:t>vestigios de la antigua muralla medieval, la</w:t>
      </w:r>
      <w:r>
        <w:rPr>
          <w:color w:val="101525"/>
          <w:spacing w:val="-7"/>
        </w:rPr>
        <w:t> </w:t>
      </w:r>
      <w:r>
        <w:rPr>
          <w:color w:val="101525"/>
        </w:rPr>
        <w:t>Torre del</w:t>
      </w:r>
      <w:r>
        <w:rPr>
          <w:color w:val="101525"/>
          <w:spacing w:val="-8"/>
        </w:rPr>
        <w:t> </w:t>
      </w:r>
      <w:r>
        <w:rPr>
          <w:color w:val="101525"/>
        </w:rPr>
        <w:t>Polvorín</w:t>
      </w:r>
      <w:r>
        <w:rPr>
          <w:color w:val="101525"/>
          <w:spacing w:val="-7"/>
        </w:rPr>
        <w:t> </w:t>
      </w:r>
      <w:r>
        <w:rPr>
          <w:color w:val="101525"/>
        </w:rPr>
        <w:t>y</w:t>
      </w:r>
      <w:r>
        <w:rPr>
          <w:color w:val="101525"/>
          <w:spacing w:val="-7"/>
        </w:rPr>
        <w:t> </w:t>
      </w:r>
      <w:r>
        <w:rPr>
          <w:color w:val="101525"/>
        </w:rPr>
        <w:t>la Puerta </w:t>
      </w:r>
      <w:r>
        <w:rPr>
          <w:color w:val="101525"/>
          <w:w w:val="105"/>
        </w:rPr>
        <w:t>Sueca.</w:t>
      </w:r>
      <w:r>
        <w:rPr>
          <w:color w:val="101525"/>
          <w:w w:val="105"/>
        </w:rPr>
        <w:t> Seguiremos</w:t>
      </w:r>
      <w:r>
        <w:rPr>
          <w:color w:val="101525"/>
          <w:w w:val="105"/>
        </w:rPr>
        <w:t> por el antiguo</w:t>
      </w:r>
      <w:r>
        <w:rPr>
          <w:color w:val="101525"/>
          <w:w w:val="105"/>
        </w:rPr>
        <w:t> Convento y Hospital del Espíritu</w:t>
      </w:r>
      <w:r>
        <w:rPr>
          <w:color w:val="101525"/>
          <w:w w:val="105"/>
        </w:rPr>
        <w:t> Santo, y admiraremos algunas de las edificaciones civiles más antiguas de la ciudad, como la famosa Casa de las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Tres Hermanas, la más antigua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vivienda de Riga; la</w:t>
      </w:r>
      <w:r>
        <w:rPr>
          <w:color w:val="101525"/>
          <w:w w:val="105"/>
        </w:rPr>
        <w:t> Casa</w:t>
      </w:r>
      <w:r>
        <w:rPr>
          <w:color w:val="101525"/>
          <w:w w:val="105"/>
        </w:rPr>
        <w:t> de</w:t>
      </w:r>
      <w:r>
        <w:rPr>
          <w:color w:val="101525"/>
          <w:w w:val="105"/>
        </w:rPr>
        <w:t> los</w:t>
      </w:r>
      <w:r>
        <w:rPr>
          <w:color w:val="101525"/>
          <w:w w:val="105"/>
        </w:rPr>
        <w:t> “Cabezas</w:t>
      </w:r>
      <w:r>
        <w:rPr>
          <w:color w:val="101525"/>
          <w:w w:val="105"/>
        </w:rPr>
        <w:t> Negras”.</w:t>
      </w:r>
      <w:r>
        <w:rPr>
          <w:color w:val="101525"/>
          <w:w w:val="105"/>
        </w:rPr>
        <w:t> Visitaremos</w:t>
      </w:r>
      <w:r>
        <w:rPr>
          <w:color w:val="101525"/>
          <w:w w:val="105"/>
        </w:rPr>
        <w:t> los</w:t>
      </w:r>
      <w:r>
        <w:rPr>
          <w:color w:val="101525"/>
          <w:w w:val="105"/>
        </w:rPr>
        <w:t> edificios</w:t>
      </w:r>
      <w:r>
        <w:rPr>
          <w:color w:val="101525"/>
          <w:w w:val="105"/>
        </w:rPr>
        <w:t> religiosos</w:t>
      </w:r>
      <w:r>
        <w:rPr>
          <w:color w:val="101525"/>
          <w:w w:val="105"/>
        </w:rPr>
        <w:t> más importantes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ciudad: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catedral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católica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Santiago,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iglesia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luterana de San Juan, la iglesia de San Pedro y el Domo o catedral luterana de Riga. Finalizaremos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nuestro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paseo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antigua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Plaza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Mercado,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frente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edificio del</w:t>
      </w:r>
      <w:r>
        <w:rPr>
          <w:color w:val="101525"/>
          <w:spacing w:val="-26"/>
          <w:w w:val="105"/>
        </w:rPr>
        <w:t> </w:t>
      </w:r>
      <w:r>
        <w:rPr>
          <w:color w:val="101525"/>
          <w:w w:val="105"/>
        </w:rPr>
        <w:t>Ayuntamiento.</w:t>
      </w:r>
    </w:p>
    <w:p>
      <w:pPr>
        <w:pStyle w:val="BodyText"/>
        <w:spacing w:line="247" w:lineRule="auto" w:before="13"/>
        <w:ind w:left="3125" w:right="369"/>
        <w:jc w:val="both"/>
      </w:pPr>
      <w:r>
        <w:rPr>
          <w:color w:val="101525"/>
        </w:rPr>
        <w:t>Vista exterior</w:t>
      </w:r>
      <w:r>
        <w:rPr>
          <w:color w:val="101525"/>
          <w:spacing w:val="-2"/>
        </w:rPr>
        <w:t> </w:t>
      </w:r>
      <w:r>
        <w:rPr>
          <w:color w:val="101525"/>
        </w:rPr>
        <w:t>de la Iglesia de San Pedro. Bellísima construcción gótica edificada </w:t>
      </w:r>
      <w:r>
        <w:rPr>
          <w:color w:val="101525"/>
          <w:w w:val="105"/>
        </w:rPr>
        <w:t>en el 1209. Vista exterior del Domo (Catedral luterana de Riga). Es la mayor </w:t>
      </w:r>
      <w:r>
        <w:rPr>
          <w:color w:val="101525"/>
        </w:rPr>
        <w:t>iglesia de los Países Bálticos, una auténtica joya gótica construida en 1211 cerca </w:t>
      </w:r>
      <w:r>
        <w:rPr>
          <w:color w:val="101525"/>
          <w:w w:val="105"/>
        </w:rPr>
        <w:t>del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río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Daugava.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Visita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interior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Mercado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Central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Riga,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antiguo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hangar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 dirigibles.</w:t>
      </w:r>
      <w:r>
        <w:rPr>
          <w:color w:val="101525"/>
          <w:spacing w:val="-22"/>
          <w:w w:val="105"/>
        </w:rPr>
        <w:t> </w:t>
      </w:r>
      <w:r>
        <w:rPr>
          <w:color w:val="101525"/>
          <w:w w:val="105"/>
        </w:rPr>
        <w:t>Almuerzo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típico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restaurante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local.</w:t>
      </w:r>
    </w:p>
    <w:p>
      <w:pPr>
        <w:pStyle w:val="BodyText"/>
        <w:spacing w:line="247" w:lineRule="auto" w:before="4"/>
        <w:ind w:left="3125" w:right="374"/>
        <w:jc w:val="both"/>
      </w:pPr>
      <w:r>
        <w:rPr>
          <w:color w:val="101525"/>
        </w:rPr>
        <w:t>Visita del barrio Art Nouveau de Riga. Con más de 750 ejemplos, se trata de </w:t>
      </w:r>
      <w:r>
        <w:rPr>
          <w:color w:val="101525"/>
        </w:rPr>
        <w:t>la mayor colección de edificios Art Nouveau en el mundo, con sus características fachadas de líneas sinuosas y rica ornamentación.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73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4028225</wp:posOffset>
            </wp:positionH>
            <wp:positionV relativeFrom="paragraph">
              <wp:posOffset>272558</wp:posOffset>
            </wp:positionV>
            <wp:extent cx="1435363" cy="434054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363" cy="434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0" w:bottom="0" w:left="360" w:right="360"/>
        </w:sectPr>
      </w:pPr>
    </w:p>
    <w:p>
      <w:pPr>
        <w:pStyle w:val="BodyText"/>
        <w:spacing w:line="247" w:lineRule="auto" w:before="70"/>
        <w:ind w:left="360" w:right="357"/>
        <w:jc w:val="both"/>
      </w:pPr>
      <w:r>
        <w:rPr>
          <w:color w:val="101525"/>
          <w:spacing w:val="-2"/>
          <w:w w:val="105"/>
        </w:rPr>
        <w:t>Visita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Jurmala,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balneario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"Belle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Époque".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más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importante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y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tradicional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lugar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veraneo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los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Países </w:t>
      </w:r>
      <w:r>
        <w:rPr>
          <w:color w:val="101525"/>
          <w:w w:val="105"/>
        </w:rPr>
        <w:t>Bálticos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es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famoso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sus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riquezas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naturales,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suavidad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clima,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sus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aguas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minerales.</w:t>
      </w:r>
    </w:p>
    <w:p>
      <w:pPr>
        <w:pStyle w:val="BodyText"/>
        <w:spacing w:before="2"/>
        <w:ind w:left="360"/>
        <w:jc w:val="both"/>
      </w:pPr>
      <w:r>
        <w:rPr>
          <w:color w:val="101525"/>
        </w:rPr>
        <w:t>Tarde</w:t>
      </w:r>
      <w:r>
        <w:rPr>
          <w:color w:val="101525"/>
          <w:spacing w:val="-15"/>
        </w:rPr>
        <w:t> </w:t>
      </w:r>
      <w:r>
        <w:rPr>
          <w:color w:val="101525"/>
          <w:spacing w:val="-2"/>
        </w:rPr>
        <w:t>libre.</w:t>
      </w:r>
    </w:p>
    <w:p>
      <w:pPr>
        <w:pStyle w:val="BodyText"/>
        <w:spacing w:before="17"/>
      </w:pPr>
    </w:p>
    <w:p>
      <w:pPr>
        <w:pStyle w:val="BodyText"/>
        <w:spacing w:line="247" w:lineRule="auto"/>
        <w:ind w:left="360" w:right="357"/>
        <w:jc w:val="both"/>
      </w:pPr>
      <w:r>
        <w:rPr>
          <w:color w:val="101525"/>
          <w:spacing w:val="-2"/>
          <w:w w:val="105"/>
        </w:rPr>
        <w:t>Nota: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Si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elige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Paquete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Todo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Incluido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incluye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una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cena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típica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seguida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visita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pie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del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centro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de </w:t>
      </w:r>
      <w:r>
        <w:rPr>
          <w:color w:val="101525"/>
          <w:w w:val="105"/>
        </w:rPr>
        <w:t>Riga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“By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Night”.</w:t>
      </w:r>
    </w:p>
    <w:p>
      <w:pPr>
        <w:pStyle w:val="BodyText"/>
        <w:spacing w:before="10"/>
      </w:pPr>
    </w:p>
    <w:p>
      <w:pPr>
        <w:pStyle w:val="Heading4"/>
        <w:ind w:left="360"/>
      </w:pPr>
      <w:r>
        <w:rPr>
          <w:color w:val="101525"/>
          <w:w w:val="110"/>
        </w:rPr>
        <w:t>DÍA</w:t>
      </w:r>
      <w:r>
        <w:rPr>
          <w:color w:val="101525"/>
          <w:spacing w:val="-22"/>
          <w:w w:val="110"/>
        </w:rPr>
        <w:t> </w:t>
      </w:r>
      <w:r>
        <w:rPr>
          <w:color w:val="101525"/>
          <w:w w:val="110"/>
        </w:rPr>
        <w:t>3:</w:t>
      </w:r>
      <w:r>
        <w:rPr>
          <w:color w:val="101525"/>
          <w:spacing w:val="-13"/>
          <w:w w:val="110"/>
        </w:rPr>
        <w:t> </w:t>
      </w:r>
      <w:r>
        <w:rPr>
          <w:color w:val="101525"/>
          <w:w w:val="110"/>
        </w:rPr>
        <w:t>RIGA</w:t>
      </w:r>
      <w:r>
        <w:rPr>
          <w:color w:val="101525"/>
          <w:spacing w:val="-22"/>
          <w:w w:val="110"/>
        </w:rPr>
        <w:t> </w:t>
      </w:r>
      <w:r>
        <w:rPr>
          <w:color w:val="101525"/>
          <w:w w:val="110"/>
        </w:rPr>
        <w:t>–</w:t>
      </w:r>
      <w:r>
        <w:rPr>
          <w:color w:val="101525"/>
          <w:spacing w:val="-13"/>
          <w:w w:val="110"/>
        </w:rPr>
        <w:t> </w:t>
      </w:r>
      <w:r>
        <w:rPr>
          <w:color w:val="101525"/>
          <w:w w:val="110"/>
        </w:rPr>
        <w:t>SIGULDA</w:t>
      </w:r>
      <w:r>
        <w:rPr>
          <w:color w:val="101525"/>
          <w:spacing w:val="-22"/>
          <w:w w:val="110"/>
        </w:rPr>
        <w:t> </w:t>
      </w:r>
      <w:r>
        <w:rPr>
          <w:color w:val="101525"/>
          <w:w w:val="110"/>
        </w:rPr>
        <w:t>–</w:t>
      </w:r>
      <w:r>
        <w:rPr>
          <w:color w:val="101525"/>
          <w:spacing w:val="-20"/>
          <w:w w:val="110"/>
        </w:rPr>
        <w:t> </w:t>
      </w:r>
      <w:r>
        <w:rPr>
          <w:color w:val="101525"/>
          <w:w w:val="110"/>
        </w:rPr>
        <w:t>TURAIDA</w:t>
      </w:r>
      <w:r>
        <w:rPr>
          <w:color w:val="101525"/>
          <w:spacing w:val="-21"/>
          <w:w w:val="110"/>
        </w:rPr>
        <w:t> </w:t>
      </w:r>
      <w:r>
        <w:rPr>
          <w:color w:val="101525"/>
          <w:w w:val="110"/>
        </w:rPr>
        <w:t>–</w:t>
      </w:r>
      <w:r>
        <w:rPr>
          <w:color w:val="101525"/>
          <w:spacing w:val="-14"/>
          <w:w w:val="110"/>
        </w:rPr>
        <w:t> </w:t>
      </w:r>
      <w:r>
        <w:rPr>
          <w:color w:val="101525"/>
          <w:w w:val="110"/>
        </w:rPr>
        <w:t>CESIS</w:t>
      </w:r>
      <w:r>
        <w:rPr>
          <w:color w:val="101525"/>
          <w:spacing w:val="-13"/>
          <w:w w:val="110"/>
        </w:rPr>
        <w:t> </w:t>
      </w:r>
      <w:r>
        <w:rPr>
          <w:color w:val="101525"/>
          <w:w w:val="110"/>
        </w:rPr>
        <w:t>–</w:t>
      </w:r>
      <w:r>
        <w:rPr>
          <w:color w:val="101525"/>
          <w:spacing w:val="-20"/>
          <w:w w:val="110"/>
        </w:rPr>
        <w:t> </w:t>
      </w:r>
      <w:r>
        <w:rPr>
          <w:color w:val="101525"/>
          <w:spacing w:val="-2"/>
          <w:w w:val="110"/>
        </w:rPr>
        <w:t>TALLIN</w:t>
      </w:r>
    </w:p>
    <w:p>
      <w:pPr>
        <w:pStyle w:val="BodyText"/>
        <w:spacing w:before="9"/>
        <w:ind w:left="360"/>
        <w:jc w:val="both"/>
      </w:pPr>
      <w:r>
        <w:rPr>
          <w:color w:val="101525"/>
        </w:rPr>
        <w:t>Desayuno</w:t>
      </w:r>
      <w:r>
        <w:rPr>
          <w:color w:val="101525"/>
          <w:spacing w:val="8"/>
        </w:rPr>
        <w:t> </w:t>
      </w:r>
      <w:r>
        <w:rPr>
          <w:color w:val="101525"/>
        </w:rPr>
        <w:t>en</w:t>
      </w:r>
      <w:r>
        <w:rPr>
          <w:color w:val="101525"/>
          <w:spacing w:val="8"/>
        </w:rPr>
        <w:t> </w:t>
      </w:r>
      <w:r>
        <w:rPr>
          <w:color w:val="101525"/>
        </w:rPr>
        <w:t>el hotel.</w:t>
      </w:r>
      <w:r>
        <w:rPr>
          <w:color w:val="101525"/>
          <w:spacing w:val="8"/>
        </w:rPr>
        <w:t> </w:t>
      </w:r>
      <w:r>
        <w:rPr>
          <w:color w:val="101525"/>
        </w:rPr>
        <w:t>Salida</w:t>
      </w:r>
      <w:r>
        <w:rPr>
          <w:color w:val="101525"/>
          <w:spacing w:val="8"/>
        </w:rPr>
        <w:t> </w:t>
      </w:r>
      <w:r>
        <w:rPr>
          <w:color w:val="101525"/>
        </w:rPr>
        <w:t>hacia</w:t>
      </w:r>
      <w:r>
        <w:rPr>
          <w:color w:val="101525"/>
          <w:spacing w:val="8"/>
        </w:rPr>
        <w:t> </w:t>
      </w:r>
      <w:r>
        <w:rPr>
          <w:color w:val="101525"/>
          <w:spacing w:val="-2"/>
        </w:rPr>
        <w:t>Sigulda.</w:t>
      </w:r>
    </w:p>
    <w:p>
      <w:pPr>
        <w:pStyle w:val="BodyText"/>
        <w:spacing w:line="247" w:lineRule="auto" w:before="8"/>
        <w:ind w:left="360" w:right="357"/>
        <w:jc w:val="both"/>
      </w:pPr>
      <w:r>
        <w:rPr>
          <w:color w:val="101525"/>
          <w:w w:val="105"/>
        </w:rPr>
        <w:t>Visita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Parque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Nacional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Valle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Gauja.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valle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rio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Gauja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es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uno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más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bellos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parajes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 Europa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Norte,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sus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ríos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arroyos,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suaves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colinas,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frondosos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bosques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misteriosas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grutas.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tribu fino-ugria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Livones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llegó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valle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siglo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XI,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comenzando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construcción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numerosos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castillos y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fortificaciones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madera,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como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Satesele,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Turaida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Kubesele.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valle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ha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sido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declarado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Parque Nacional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belleza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natural,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así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como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importancia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histórica.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principal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centro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turístico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es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la ciudad de Sigulda.</w:t>
      </w:r>
    </w:p>
    <w:p>
      <w:pPr>
        <w:pStyle w:val="BodyText"/>
        <w:spacing w:line="247" w:lineRule="auto" w:before="6"/>
        <w:ind w:left="360" w:right="357"/>
        <w:jc w:val="both"/>
      </w:pPr>
      <w:r>
        <w:rPr>
          <w:color w:val="101525"/>
        </w:rPr>
        <w:t>Visita panorámica de Sigulda. Esta encantadora y pequeña ciudad, situada en el centro del</w:t>
      </w:r>
      <w:r>
        <w:rPr>
          <w:color w:val="101525"/>
          <w:spacing w:val="-6"/>
        </w:rPr>
        <w:t> </w:t>
      </w:r>
      <w:r>
        <w:rPr>
          <w:color w:val="101525"/>
        </w:rPr>
        <w:t>valle del Gauja, es el</w:t>
      </w:r>
      <w:r>
        <w:rPr>
          <w:color w:val="101525"/>
          <w:spacing w:val="-8"/>
        </w:rPr>
        <w:t> </w:t>
      </w:r>
      <w:r>
        <w:rPr>
          <w:color w:val="101525"/>
        </w:rPr>
        <w:t>principal</w:t>
      </w:r>
      <w:r>
        <w:rPr>
          <w:color w:val="101525"/>
          <w:spacing w:val="-8"/>
        </w:rPr>
        <w:t> </w:t>
      </w:r>
      <w:r>
        <w:rPr>
          <w:color w:val="101525"/>
        </w:rPr>
        <w:t>centro para los</w:t>
      </w:r>
      <w:r>
        <w:rPr>
          <w:color w:val="101525"/>
          <w:spacing w:val="-6"/>
        </w:rPr>
        <w:t> </w:t>
      </w:r>
      <w:r>
        <w:rPr>
          <w:color w:val="101525"/>
        </w:rPr>
        <w:t>visitantes de la zona.</w:t>
      </w:r>
      <w:r>
        <w:rPr>
          <w:color w:val="101525"/>
          <w:spacing w:val="-9"/>
        </w:rPr>
        <w:t> </w:t>
      </w:r>
      <w:r>
        <w:rPr>
          <w:color w:val="101525"/>
        </w:rPr>
        <w:t>Visita del</w:t>
      </w:r>
      <w:r>
        <w:rPr>
          <w:color w:val="101525"/>
          <w:spacing w:val="-8"/>
        </w:rPr>
        <w:t> </w:t>
      </w:r>
      <w:r>
        <w:rPr>
          <w:color w:val="101525"/>
        </w:rPr>
        <w:t>castillo de</w:t>
      </w:r>
      <w:r>
        <w:rPr>
          <w:color w:val="101525"/>
          <w:spacing w:val="-8"/>
        </w:rPr>
        <w:t> </w:t>
      </w:r>
      <w:r>
        <w:rPr>
          <w:color w:val="101525"/>
        </w:rPr>
        <w:t>Turaida</w:t>
      </w:r>
      <w:r>
        <w:rPr>
          <w:color w:val="101525"/>
          <w:spacing w:val="-6"/>
        </w:rPr>
        <w:t> </w:t>
      </w:r>
      <w:r>
        <w:rPr>
          <w:color w:val="101525"/>
        </w:rPr>
        <w:t>y</w:t>
      </w:r>
      <w:r>
        <w:rPr>
          <w:color w:val="101525"/>
          <w:spacing w:val="-6"/>
        </w:rPr>
        <w:t> </w:t>
      </w:r>
      <w:r>
        <w:rPr>
          <w:color w:val="101525"/>
        </w:rPr>
        <w:t>de su parque.</w:t>
      </w:r>
      <w:r>
        <w:rPr>
          <w:color w:val="101525"/>
          <w:spacing w:val="-8"/>
        </w:rPr>
        <w:t> </w:t>
      </w:r>
      <w:r>
        <w:rPr>
          <w:color w:val="101525"/>
        </w:rPr>
        <w:t>Al</w:t>
      </w:r>
      <w:r>
        <w:rPr>
          <w:color w:val="101525"/>
          <w:spacing w:val="-8"/>
        </w:rPr>
        <w:t> </w:t>
      </w:r>
      <w:r>
        <w:rPr>
          <w:color w:val="101525"/>
        </w:rPr>
        <w:t>otro lado del</w:t>
      </w:r>
      <w:r>
        <w:rPr>
          <w:color w:val="101525"/>
          <w:spacing w:val="-4"/>
        </w:rPr>
        <w:t> </w:t>
      </w:r>
      <w:r>
        <w:rPr>
          <w:color w:val="101525"/>
        </w:rPr>
        <w:t>Gauja, frente a Sigulda, se encuentra el</w:t>
      </w:r>
      <w:r>
        <w:rPr>
          <w:color w:val="101525"/>
          <w:spacing w:val="-4"/>
        </w:rPr>
        <w:t> </w:t>
      </w:r>
      <w:r>
        <w:rPr>
          <w:color w:val="101525"/>
        </w:rPr>
        <w:t>pueblecito de</w:t>
      </w:r>
      <w:r>
        <w:rPr>
          <w:color w:val="101525"/>
          <w:spacing w:val="-4"/>
        </w:rPr>
        <w:t> </w:t>
      </w:r>
      <w:r>
        <w:rPr>
          <w:color w:val="101525"/>
        </w:rPr>
        <w:t>Turaida. Su iglesia luterana de madera, del</w:t>
      </w:r>
      <w:r>
        <w:rPr>
          <w:color w:val="101525"/>
          <w:spacing w:val="-4"/>
        </w:rPr>
        <w:t> </w:t>
      </w:r>
      <w:r>
        <w:rPr>
          <w:color w:val="101525"/>
        </w:rPr>
        <w:t>1750, es una de las más antiguas iglesias de madera de Letonia.</w:t>
      </w:r>
      <w:r>
        <w:rPr>
          <w:color w:val="101525"/>
          <w:spacing w:val="-1"/>
        </w:rPr>
        <w:t> </w:t>
      </w:r>
      <w:r>
        <w:rPr>
          <w:color w:val="101525"/>
        </w:rPr>
        <w:t>Visitaremos también el Cementerio Livón, donde se</w:t>
      </w:r>
      <w:r>
        <w:rPr>
          <w:color w:val="101525"/>
          <w:spacing w:val="-7"/>
        </w:rPr>
        <w:t> </w:t>
      </w:r>
      <w:r>
        <w:rPr>
          <w:color w:val="101525"/>
        </w:rPr>
        <w:t>encuentra</w:t>
      </w:r>
      <w:r>
        <w:rPr>
          <w:color w:val="101525"/>
          <w:spacing w:val="-7"/>
        </w:rPr>
        <w:t> </w:t>
      </w:r>
      <w:r>
        <w:rPr>
          <w:color w:val="101525"/>
        </w:rPr>
        <w:t>la</w:t>
      </w:r>
      <w:r>
        <w:rPr>
          <w:color w:val="101525"/>
          <w:spacing w:val="-7"/>
        </w:rPr>
        <w:t> </w:t>
      </w:r>
      <w:r>
        <w:rPr>
          <w:color w:val="101525"/>
        </w:rPr>
        <w:t>tumba</w:t>
      </w:r>
      <w:r>
        <w:rPr>
          <w:color w:val="101525"/>
          <w:spacing w:val="-7"/>
        </w:rPr>
        <w:t> </w:t>
      </w:r>
      <w:r>
        <w:rPr>
          <w:color w:val="101525"/>
        </w:rPr>
        <w:t>de</w:t>
      </w:r>
      <w:r>
        <w:rPr>
          <w:color w:val="101525"/>
          <w:spacing w:val="-7"/>
        </w:rPr>
        <w:t> </w:t>
      </w:r>
      <w:r>
        <w:rPr>
          <w:color w:val="101525"/>
        </w:rPr>
        <w:t>Maija,</w:t>
      </w:r>
      <w:r>
        <w:rPr>
          <w:color w:val="101525"/>
          <w:spacing w:val="-7"/>
        </w:rPr>
        <w:t> </w:t>
      </w:r>
      <w:r>
        <w:rPr>
          <w:color w:val="101525"/>
        </w:rPr>
        <w:t>la</w:t>
      </w:r>
      <w:r>
        <w:rPr>
          <w:color w:val="101525"/>
          <w:spacing w:val="-7"/>
        </w:rPr>
        <w:t> </w:t>
      </w:r>
      <w:r>
        <w:rPr>
          <w:color w:val="101525"/>
        </w:rPr>
        <w:t>legendaria</w:t>
      </w:r>
      <w:r>
        <w:rPr>
          <w:color w:val="101525"/>
          <w:spacing w:val="-7"/>
        </w:rPr>
        <w:t> </w:t>
      </w:r>
      <w:r>
        <w:rPr>
          <w:color w:val="101525"/>
        </w:rPr>
        <w:t>“Rosa</w:t>
      </w:r>
      <w:r>
        <w:rPr>
          <w:color w:val="101525"/>
          <w:spacing w:val="-7"/>
        </w:rPr>
        <w:t> </w:t>
      </w:r>
      <w:r>
        <w:rPr>
          <w:color w:val="101525"/>
        </w:rPr>
        <w:t>de</w:t>
      </w:r>
      <w:r>
        <w:rPr>
          <w:color w:val="101525"/>
          <w:spacing w:val="-14"/>
        </w:rPr>
        <w:t> </w:t>
      </w:r>
      <w:r>
        <w:rPr>
          <w:color w:val="101525"/>
        </w:rPr>
        <w:t>Turaida”.</w:t>
      </w:r>
      <w:r>
        <w:rPr>
          <w:color w:val="101525"/>
          <w:spacing w:val="-7"/>
        </w:rPr>
        <w:t> </w:t>
      </w:r>
      <w:r>
        <w:rPr>
          <w:color w:val="101525"/>
        </w:rPr>
        <w:t>En</w:t>
      </w:r>
      <w:r>
        <w:rPr>
          <w:color w:val="101525"/>
          <w:spacing w:val="-7"/>
        </w:rPr>
        <w:t> </w:t>
      </w:r>
      <w:r>
        <w:rPr>
          <w:color w:val="101525"/>
        </w:rPr>
        <w:t>la</w:t>
      </w:r>
      <w:r>
        <w:rPr>
          <w:color w:val="101525"/>
          <w:spacing w:val="-7"/>
        </w:rPr>
        <w:t> </w:t>
      </w:r>
      <w:r>
        <w:rPr>
          <w:color w:val="101525"/>
        </w:rPr>
        <w:t>colina</w:t>
      </w:r>
      <w:r>
        <w:rPr>
          <w:color w:val="101525"/>
          <w:spacing w:val="-7"/>
        </w:rPr>
        <w:t> </w:t>
      </w:r>
      <w:r>
        <w:rPr>
          <w:color w:val="101525"/>
        </w:rPr>
        <w:t>de</w:t>
      </w:r>
      <w:r>
        <w:rPr>
          <w:color w:val="101525"/>
          <w:spacing w:val="-7"/>
        </w:rPr>
        <w:t> </w:t>
      </w:r>
      <w:r>
        <w:rPr>
          <w:color w:val="101525"/>
        </w:rPr>
        <w:t>Daina</w:t>
      </w:r>
      <w:r>
        <w:rPr>
          <w:color w:val="101525"/>
          <w:spacing w:val="-7"/>
        </w:rPr>
        <w:t> </w:t>
      </w:r>
      <w:r>
        <w:rPr>
          <w:color w:val="101525"/>
        </w:rPr>
        <w:t>admiraremos</w:t>
      </w:r>
      <w:r>
        <w:rPr>
          <w:color w:val="101525"/>
          <w:spacing w:val="-7"/>
        </w:rPr>
        <w:t> </w:t>
      </w:r>
      <w:r>
        <w:rPr>
          <w:color w:val="101525"/>
        </w:rPr>
        <w:t>el</w:t>
      </w:r>
      <w:r>
        <w:rPr>
          <w:color w:val="101525"/>
          <w:spacing w:val="-15"/>
        </w:rPr>
        <w:t> </w:t>
      </w:r>
      <w:r>
        <w:rPr>
          <w:color w:val="101525"/>
        </w:rPr>
        <w:t>jardín </w:t>
      </w:r>
      <w:r>
        <w:rPr>
          <w:color w:val="101525"/>
          <w:w w:val="105"/>
        </w:rPr>
        <w:t>de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esculturas,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dedicado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folklore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letón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erigido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honor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barón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Krisjanis,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gran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coleccionista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de canciones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folclóricas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letonas.</w:t>
      </w:r>
      <w:r>
        <w:rPr>
          <w:color w:val="101525"/>
          <w:spacing w:val="-22"/>
          <w:w w:val="105"/>
        </w:rPr>
        <w:t> </w:t>
      </w:r>
      <w:r>
        <w:rPr>
          <w:color w:val="101525"/>
          <w:w w:val="105"/>
        </w:rPr>
        <w:t>Visita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granja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típica.</w:t>
      </w:r>
    </w:p>
    <w:p>
      <w:pPr>
        <w:pStyle w:val="BodyText"/>
        <w:spacing w:before="6"/>
        <w:ind w:left="360"/>
        <w:jc w:val="both"/>
      </w:pPr>
      <w:r>
        <w:rPr>
          <w:color w:val="101525"/>
          <w:w w:val="105"/>
        </w:rPr>
        <w:t>Almuerzo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local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granja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base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productos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típicos.</w:t>
      </w:r>
    </w:p>
    <w:p>
      <w:pPr>
        <w:pStyle w:val="BodyText"/>
        <w:spacing w:line="247" w:lineRule="auto" w:before="8"/>
        <w:ind w:left="360" w:right="351"/>
        <w:jc w:val="both"/>
      </w:pPr>
      <w:r>
        <w:rPr>
          <w:color w:val="101525"/>
          <w:w w:val="105"/>
        </w:rPr>
        <w:t>Parada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Cesis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pequeña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visita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panorámica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pie.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Esta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encantadora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ciudad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está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situada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unos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90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km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al Nordeste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Riga.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calles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Valnu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Palasta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podremos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admirar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algunos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vestigios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medievales,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mientras que en la calle Rigas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veremos edificios de los siglos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XVIII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XIX.</w:t>
      </w:r>
    </w:p>
    <w:p>
      <w:pPr>
        <w:pStyle w:val="BodyText"/>
        <w:spacing w:before="3"/>
        <w:ind w:left="360"/>
        <w:jc w:val="both"/>
      </w:pPr>
      <w:r>
        <w:rPr>
          <w:color w:val="101525"/>
          <w:spacing w:val="-2"/>
        </w:rPr>
        <w:t>Salida</w:t>
      </w:r>
      <w:r>
        <w:rPr>
          <w:color w:val="101525"/>
          <w:spacing w:val="-10"/>
        </w:rPr>
        <w:t> </w:t>
      </w:r>
      <w:r>
        <w:rPr>
          <w:color w:val="101525"/>
          <w:spacing w:val="-2"/>
        </w:rPr>
        <w:t>hacia</w:t>
      </w:r>
      <w:r>
        <w:rPr>
          <w:color w:val="101525"/>
          <w:spacing w:val="-16"/>
        </w:rPr>
        <w:t> </w:t>
      </w:r>
      <w:r>
        <w:rPr>
          <w:color w:val="101525"/>
          <w:spacing w:val="-2"/>
        </w:rPr>
        <w:t>Tallin.</w:t>
      </w:r>
      <w:r>
        <w:rPr>
          <w:color w:val="101525"/>
          <w:spacing w:val="-16"/>
        </w:rPr>
        <w:t> </w:t>
      </w:r>
      <w:r>
        <w:rPr>
          <w:color w:val="101525"/>
          <w:spacing w:val="-2"/>
        </w:rPr>
        <w:t>Alojamiento.</w:t>
      </w:r>
    </w:p>
    <w:p>
      <w:pPr>
        <w:pStyle w:val="BodyText"/>
        <w:spacing w:before="17"/>
      </w:pPr>
    </w:p>
    <w:p>
      <w:pPr>
        <w:pStyle w:val="BodyText"/>
        <w:ind w:left="360"/>
        <w:jc w:val="both"/>
      </w:pPr>
      <w:r>
        <w:rPr>
          <w:color w:val="101525"/>
          <w:spacing w:val="-2"/>
          <w:w w:val="105"/>
        </w:rPr>
        <w:t>Nota: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Si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elige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Paquete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Todo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Incluido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incluye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una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cena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en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before="17"/>
      </w:pPr>
    </w:p>
    <w:p>
      <w:pPr>
        <w:pStyle w:val="Heading4"/>
        <w:ind w:left="360"/>
      </w:pPr>
      <w:r>
        <w:rPr>
          <w:color w:val="101525"/>
        </w:rPr>
        <w:t>DÍA</w:t>
      </w:r>
      <w:r>
        <w:rPr>
          <w:color w:val="101525"/>
          <w:spacing w:val="-13"/>
        </w:rPr>
        <w:t> </w:t>
      </w:r>
      <w:r>
        <w:rPr>
          <w:color w:val="101525"/>
        </w:rPr>
        <w:t>4:</w:t>
      </w:r>
      <w:r>
        <w:rPr>
          <w:color w:val="101525"/>
          <w:spacing w:val="-12"/>
        </w:rPr>
        <w:t> </w:t>
      </w:r>
      <w:r>
        <w:rPr>
          <w:color w:val="101525"/>
        </w:rPr>
        <w:t>TALLIN</w:t>
      </w:r>
      <w:r>
        <w:rPr>
          <w:color w:val="101525"/>
          <w:spacing w:val="-5"/>
        </w:rPr>
        <w:t> </w:t>
      </w:r>
      <w:r>
        <w:rPr>
          <w:color w:val="101525"/>
        </w:rPr>
        <w:t>-</w:t>
      </w:r>
      <w:r>
        <w:rPr>
          <w:color w:val="101525"/>
          <w:spacing w:val="-5"/>
        </w:rPr>
        <w:t> </w:t>
      </w:r>
      <w:r>
        <w:rPr>
          <w:color w:val="101525"/>
          <w:spacing w:val="-4"/>
        </w:rPr>
        <w:t>RIGA</w:t>
      </w:r>
    </w:p>
    <w:p>
      <w:pPr>
        <w:pStyle w:val="BodyText"/>
        <w:spacing w:before="9"/>
        <w:ind w:left="360"/>
        <w:jc w:val="both"/>
      </w:pPr>
      <w:r>
        <w:rPr>
          <w:color w:val="101525"/>
          <w:w w:val="105"/>
        </w:rPr>
        <w:t>Desayuno en el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line="247" w:lineRule="auto" w:before="8"/>
        <w:ind w:left="360" w:right="351"/>
        <w:jc w:val="both"/>
      </w:pPr>
      <w:r>
        <w:rPr>
          <w:color w:val="101525"/>
          <w:w w:val="105"/>
        </w:rPr>
        <w:t>Visita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panorámica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autocar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Tallin.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Está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situada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costa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Norte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Estonia,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orillas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Golfo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 Finlandia,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frente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Helsinki.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Durante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nuestro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tour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autocar,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nos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dirigiremos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barrio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costero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Pirita,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 veremos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Memorial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Russalka,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situado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frente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mar.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Pasaremos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también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frente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ruinas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Convento </w:t>
      </w:r>
      <w:r>
        <w:rPr>
          <w:color w:val="101525"/>
        </w:rPr>
        <w:t>de Santa Brígida. Disfrutaremos de vistas del</w:t>
      </w:r>
      <w:r>
        <w:rPr>
          <w:color w:val="101525"/>
          <w:spacing w:val="-2"/>
        </w:rPr>
        <w:t> </w:t>
      </w:r>
      <w:r>
        <w:rPr>
          <w:color w:val="101525"/>
        </w:rPr>
        <w:t>Parque de Kadriorg, donde podremos apreciar el</w:t>
      </w:r>
      <w:r>
        <w:rPr>
          <w:color w:val="101525"/>
          <w:spacing w:val="-2"/>
        </w:rPr>
        <w:t> </w:t>
      </w:r>
      <w:r>
        <w:rPr>
          <w:color w:val="101525"/>
        </w:rPr>
        <w:t>sorprendente contraste</w:t>
      </w:r>
      <w:r>
        <w:rPr>
          <w:color w:val="101525"/>
          <w:spacing w:val="-1"/>
        </w:rPr>
        <w:t> </w:t>
      </w:r>
      <w:r>
        <w:rPr>
          <w:color w:val="101525"/>
        </w:rPr>
        <w:t>entre</w:t>
      </w:r>
      <w:r>
        <w:rPr>
          <w:color w:val="101525"/>
          <w:spacing w:val="-1"/>
        </w:rPr>
        <w:t> </w:t>
      </w:r>
      <w:r>
        <w:rPr>
          <w:color w:val="101525"/>
        </w:rPr>
        <w:t>el</w:t>
      </w:r>
      <w:r>
        <w:rPr>
          <w:color w:val="101525"/>
          <w:spacing w:val="-11"/>
        </w:rPr>
        <w:t> </w:t>
      </w:r>
      <w:r>
        <w:rPr>
          <w:color w:val="101525"/>
        </w:rPr>
        <w:t>barroco</w:t>
      </w:r>
      <w:r>
        <w:rPr>
          <w:color w:val="101525"/>
          <w:spacing w:val="-1"/>
        </w:rPr>
        <w:t> </w:t>
      </w:r>
      <w:r>
        <w:rPr>
          <w:color w:val="101525"/>
        </w:rPr>
        <w:t>Palacio</w:t>
      </w:r>
      <w:r>
        <w:rPr>
          <w:color w:val="101525"/>
          <w:spacing w:val="-1"/>
        </w:rPr>
        <w:t> </w:t>
      </w:r>
      <w:r>
        <w:rPr>
          <w:color w:val="101525"/>
        </w:rPr>
        <w:t>de</w:t>
      </w:r>
      <w:r>
        <w:rPr>
          <w:color w:val="101525"/>
          <w:spacing w:val="-1"/>
        </w:rPr>
        <w:t> </w:t>
      </w:r>
      <w:r>
        <w:rPr>
          <w:color w:val="101525"/>
        </w:rPr>
        <w:t>Kadriorg</w:t>
      </w:r>
      <w:r>
        <w:rPr>
          <w:color w:val="101525"/>
          <w:spacing w:val="-11"/>
        </w:rPr>
        <w:t> </w:t>
      </w:r>
      <w:r>
        <w:rPr>
          <w:color w:val="101525"/>
        </w:rPr>
        <w:t>y</w:t>
      </w:r>
      <w:r>
        <w:rPr>
          <w:color w:val="101525"/>
          <w:spacing w:val="-11"/>
        </w:rPr>
        <w:t> </w:t>
      </w:r>
      <w:r>
        <w:rPr>
          <w:color w:val="101525"/>
        </w:rPr>
        <w:t>el</w:t>
      </w:r>
      <w:r>
        <w:rPr>
          <w:color w:val="101525"/>
          <w:spacing w:val="-11"/>
        </w:rPr>
        <w:t> </w:t>
      </w:r>
      <w:r>
        <w:rPr>
          <w:color w:val="101525"/>
        </w:rPr>
        <w:t>edificio</w:t>
      </w:r>
      <w:r>
        <w:rPr>
          <w:color w:val="101525"/>
          <w:spacing w:val="-1"/>
        </w:rPr>
        <w:t> </w:t>
      </w:r>
      <w:r>
        <w:rPr>
          <w:color w:val="101525"/>
        </w:rPr>
        <w:t>del</w:t>
      </w:r>
      <w:r>
        <w:rPr>
          <w:color w:val="101525"/>
          <w:spacing w:val="-11"/>
        </w:rPr>
        <w:t> </w:t>
      </w:r>
      <w:r>
        <w:rPr>
          <w:color w:val="101525"/>
        </w:rPr>
        <w:t>Museo</w:t>
      </w:r>
      <w:r>
        <w:rPr>
          <w:color w:val="101525"/>
          <w:spacing w:val="-1"/>
        </w:rPr>
        <w:t> </w:t>
      </w:r>
      <w:r>
        <w:rPr>
          <w:color w:val="101525"/>
        </w:rPr>
        <w:t>Kumu</w:t>
      </w:r>
      <w:r>
        <w:rPr>
          <w:color w:val="101525"/>
          <w:spacing w:val="-1"/>
        </w:rPr>
        <w:t> </w:t>
      </w:r>
      <w:r>
        <w:rPr>
          <w:color w:val="101525"/>
        </w:rPr>
        <w:t>de</w:t>
      </w:r>
      <w:r>
        <w:rPr>
          <w:color w:val="101525"/>
          <w:spacing w:val="-12"/>
        </w:rPr>
        <w:t> </w:t>
      </w:r>
      <w:r>
        <w:rPr>
          <w:color w:val="101525"/>
        </w:rPr>
        <w:t>Arte</w:t>
      </w:r>
      <w:r>
        <w:rPr>
          <w:color w:val="101525"/>
          <w:spacing w:val="-1"/>
        </w:rPr>
        <w:t> </w:t>
      </w:r>
      <w:r>
        <w:rPr>
          <w:color w:val="101525"/>
        </w:rPr>
        <w:t>Moderno.</w:t>
      </w:r>
      <w:r>
        <w:rPr>
          <w:color w:val="101525"/>
          <w:spacing w:val="-12"/>
        </w:rPr>
        <w:t> </w:t>
      </w:r>
      <w:r>
        <w:rPr>
          <w:color w:val="101525"/>
        </w:rPr>
        <w:t>A</w:t>
      </w:r>
      <w:r>
        <w:rPr>
          <w:color w:val="101525"/>
          <w:spacing w:val="-12"/>
        </w:rPr>
        <w:t> </w:t>
      </w:r>
      <w:r>
        <w:rPr>
          <w:color w:val="101525"/>
        </w:rPr>
        <w:t>continuación, realizaremos un paseo guiado por</w:t>
      </w:r>
      <w:r>
        <w:rPr>
          <w:color w:val="101525"/>
          <w:spacing w:val="-9"/>
        </w:rPr>
        <w:t> </w:t>
      </w:r>
      <w:r>
        <w:rPr>
          <w:color w:val="101525"/>
        </w:rPr>
        <w:t>el</w:t>
      </w:r>
      <w:r>
        <w:rPr>
          <w:color w:val="101525"/>
          <w:spacing w:val="-13"/>
        </w:rPr>
        <w:t> </w:t>
      </w:r>
      <w:r>
        <w:rPr>
          <w:color w:val="101525"/>
        </w:rPr>
        <w:t>centro histórico</w:t>
      </w:r>
      <w:r>
        <w:rPr>
          <w:color w:val="101525"/>
          <w:spacing w:val="-11"/>
        </w:rPr>
        <w:t> </w:t>
      </w:r>
      <w:r>
        <w:rPr>
          <w:color w:val="101525"/>
        </w:rPr>
        <w:t>y</w:t>
      </w:r>
      <w:r>
        <w:rPr>
          <w:color w:val="101525"/>
          <w:spacing w:val="-11"/>
        </w:rPr>
        <w:t> </w:t>
      </w:r>
      <w:r>
        <w:rPr>
          <w:color w:val="101525"/>
        </w:rPr>
        <w:t>sus encantadoras calles medievales. La ciudad antigua de</w:t>
      </w:r>
      <w:r>
        <w:rPr>
          <w:color w:val="101525"/>
          <w:spacing w:val="-17"/>
        </w:rPr>
        <w:t> </w:t>
      </w:r>
      <w:r>
        <w:rPr>
          <w:color w:val="101525"/>
        </w:rPr>
        <w:t>Tallin</w:t>
      </w:r>
      <w:r>
        <w:rPr>
          <w:color w:val="101525"/>
          <w:spacing w:val="-17"/>
        </w:rPr>
        <w:t> </w:t>
      </w:r>
      <w:r>
        <w:rPr>
          <w:color w:val="101525"/>
        </w:rPr>
        <w:t>está</w:t>
      </w:r>
      <w:r>
        <w:rPr>
          <w:color w:val="101525"/>
          <w:spacing w:val="-16"/>
        </w:rPr>
        <w:t> </w:t>
      </w:r>
      <w:r>
        <w:rPr>
          <w:color w:val="101525"/>
        </w:rPr>
        <w:t>dividida</w:t>
      </w:r>
      <w:r>
        <w:rPr>
          <w:color w:val="101525"/>
          <w:spacing w:val="-17"/>
        </w:rPr>
        <w:t> </w:t>
      </w:r>
      <w:r>
        <w:rPr>
          <w:color w:val="101525"/>
        </w:rPr>
        <w:t>en</w:t>
      </w:r>
      <w:r>
        <w:rPr>
          <w:color w:val="101525"/>
          <w:spacing w:val="-16"/>
        </w:rPr>
        <w:t> </w:t>
      </w:r>
      <w:r>
        <w:rPr>
          <w:color w:val="101525"/>
        </w:rPr>
        <w:t>dos</w:t>
      </w:r>
      <w:r>
        <w:rPr>
          <w:color w:val="101525"/>
          <w:spacing w:val="-17"/>
        </w:rPr>
        <w:t> </w:t>
      </w:r>
      <w:r>
        <w:rPr>
          <w:color w:val="101525"/>
        </w:rPr>
        <w:t>partes</w:t>
      </w:r>
      <w:r>
        <w:rPr>
          <w:color w:val="101525"/>
          <w:spacing w:val="-13"/>
        </w:rPr>
        <w:t> </w:t>
      </w:r>
      <w:r>
        <w:rPr>
          <w:color w:val="101525"/>
        </w:rPr>
        <w:t>principales:</w:t>
      </w:r>
      <w:r>
        <w:rPr>
          <w:color w:val="101525"/>
          <w:spacing w:val="-13"/>
        </w:rPr>
        <w:t> </w:t>
      </w:r>
      <w:r>
        <w:rPr>
          <w:color w:val="101525"/>
        </w:rPr>
        <w:t>“Toompea”</w:t>
      </w:r>
      <w:r>
        <w:rPr>
          <w:color w:val="101525"/>
          <w:spacing w:val="-17"/>
        </w:rPr>
        <w:t> </w:t>
      </w:r>
      <w:r>
        <w:rPr>
          <w:color w:val="101525"/>
        </w:rPr>
        <w:t>o</w:t>
      </w:r>
      <w:r>
        <w:rPr>
          <w:color w:val="101525"/>
          <w:spacing w:val="-12"/>
        </w:rPr>
        <w:t> </w:t>
      </w:r>
      <w:r>
        <w:rPr>
          <w:color w:val="101525"/>
        </w:rPr>
        <w:t>Colina</w:t>
      </w:r>
      <w:r>
        <w:rPr>
          <w:color w:val="101525"/>
          <w:spacing w:val="-13"/>
        </w:rPr>
        <w:t> </w:t>
      </w:r>
      <w:r>
        <w:rPr>
          <w:color w:val="101525"/>
        </w:rPr>
        <w:t>de</w:t>
      </w:r>
      <w:r>
        <w:rPr>
          <w:color w:val="101525"/>
          <w:spacing w:val="-13"/>
        </w:rPr>
        <w:t> </w:t>
      </w:r>
      <w:r>
        <w:rPr>
          <w:color w:val="101525"/>
        </w:rPr>
        <w:t>la</w:t>
      </w:r>
      <w:r>
        <w:rPr>
          <w:color w:val="101525"/>
          <w:spacing w:val="-13"/>
        </w:rPr>
        <w:t> </w:t>
      </w:r>
      <w:r>
        <w:rPr>
          <w:color w:val="101525"/>
        </w:rPr>
        <w:t>Catedral</w:t>
      </w:r>
      <w:r>
        <w:rPr>
          <w:color w:val="101525"/>
          <w:spacing w:val="-17"/>
        </w:rPr>
        <w:t> </w:t>
      </w:r>
      <w:r>
        <w:rPr>
          <w:color w:val="101525"/>
        </w:rPr>
        <w:t>y</w:t>
      </w:r>
      <w:r>
        <w:rPr>
          <w:color w:val="101525"/>
          <w:spacing w:val="-17"/>
        </w:rPr>
        <w:t> </w:t>
      </w:r>
      <w:r>
        <w:rPr>
          <w:color w:val="101525"/>
        </w:rPr>
        <w:t>“All</w:t>
      </w:r>
      <w:r>
        <w:rPr>
          <w:color w:val="101525"/>
          <w:spacing w:val="-16"/>
        </w:rPr>
        <w:t> </w:t>
      </w:r>
      <w:r>
        <w:rPr>
          <w:color w:val="101525"/>
        </w:rPr>
        <w:t>Linn”</w:t>
      </w:r>
      <w:r>
        <w:rPr>
          <w:color w:val="101525"/>
          <w:spacing w:val="-17"/>
        </w:rPr>
        <w:t> </w:t>
      </w:r>
      <w:r>
        <w:rPr>
          <w:color w:val="101525"/>
        </w:rPr>
        <w:t>o</w:t>
      </w:r>
      <w:r>
        <w:rPr>
          <w:color w:val="101525"/>
          <w:spacing w:val="-12"/>
        </w:rPr>
        <w:t> </w:t>
      </w:r>
      <w:r>
        <w:rPr>
          <w:color w:val="101525"/>
        </w:rPr>
        <w:t>Ciudad</w:t>
      </w:r>
      <w:r>
        <w:rPr>
          <w:color w:val="101525"/>
          <w:spacing w:val="-13"/>
        </w:rPr>
        <w:t> </w:t>
      </w:r>
      <w:r>
        <w:rPr>
          <w:color w:val="101525"/>
        </w:rPr>
        <w:t>Baja. </w:t>
      </w:r>
      <w:r>
        <w:rPr>
          <w:color w:val="101525"/>
          <w:w w:val="105"/>
        </w:rPr>
        <w:t>Pasaremos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monasterio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dominico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Santa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Catalina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iglesia-convento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cisterciense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San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Miguel. Los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edificios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más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notables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Ciudad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Baja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son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Casa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Hermandad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Cabezas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Negras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–gremio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los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comerciantes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jóvenes,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solteros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o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extranjeros-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iglesia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del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Espíritu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Santo,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iglesia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San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Nicolás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y </w:t>
      </w:r>
      <w:r>
        <w:rPr>
          <w:color w:val="101525"/>
        </w:rPr>
        <w:t>la iglesia de San Olaf, cuyo campanario fue el</w:t>
      </w:r>
      <w:r>
        <w:rPr>
          <w:color w:val="101525"/>
          <w:spacing w:val="-2"/>
        </w:rPr>
        <w:t> </w:t>
      </w:r>
      <w:r>
        <w:rPr>
          <w:color w:val="101525"/>
        </w:rPr>
        <w:t>edificio más alto del</w:t>
      </w:r>
      <w:r>
        <w:rPr>
          <w:color w:val="101525"/>
          <w:spacing w:val="-2"/>
        </w:rPr>
        <w:t> </w:t>
      </w:r>
      <w:r>
        <w:rPr>
          <w:color w:val="101525"/>
        </w:rPr>
        <w:t>mundo entre 1549</w:t>
      </w:r>
      <w:r>
        <w:rPr>
          <w:color w:val="101525"/>
          <w:spacing w:val="-1"/>
        </w:rPr>
        <w:t> </w:t>
      </w:r>
      <w:r>
        <w:rPr>
          <w:color w:val="101525"/>
        </w:rPr>
        <w:t>y</w:t>
      </w:r>
      <w:r>
        <w:rPr>
          <w:color w:val="101525"/>
          <w:spacing w:val="-1"/>
        </w:rPr>
        <w:t> </w:t>
      </w:r>
      <w:r>
        <w:rPr>
          <w:color w:val="101525"/>
        </w:rPr>
        <w:t>1625. Finalizaremos nuestro paseo en la impresionante “Raekoja Plats”</w:t>
      </w:r>
      <w:r>
        <w:rPr>
          <w:color w:val="101525"/>
          <w:spacing w:val="-5"/>
        </w:rPr>
        <w:t> </w:t>
      </w:r>
      <w:r>
        <w:rPr>
          <w:color w:val="101525"/>
        </w:rPr>
        <w:t>o Plaza del</w:t>
      </w:r>
      <w:r>
        <w:rPr>
          <w:color w:val="101525"/>
          <w:spacing w:val="-17"/>
        </w:rPr>
        <w:t> </w:t>
      </w:r>
      <w:r>
        <w:rPr>
          <w:color w:val="101525"/>
        </w:rPr>
        <w:t>Ayuntamiento, donde admiraremos el</w:t>
      </w:r>
      <w:r>
        <w:rPr>
          <w:color w:val="101525"/>
          <w:spacing w:val="-7"/>
        </w:rPr>
        <w:t> </w:t>
      </w:r>
      <w:r>
        <w:rPr>
          <w:color w:val="101525"/>
        </w:rPr>
        <w:t>edificio medieval del</w:t>
      </w:r>
      <w:r>
        <w:rPr>
          <w:color w:val="101525"/>
          <w:spacing w:val="-8"/>
        </w:rPr>
        <w:t> </w:t>
      </w:r>
      <w:r>
        <w:rPr>
          <w:color w:val="101525"/>
        </w:rPr>
        <w:t>Ayuntamiento.</w:t>
      </w:r>
      <w:r>
        <w:rPr>
          <w:color w:val="101525"/>
          <w:spacing w:val="-1"/>
        </w:rPr>
        <w:t> </w:t>
      </w:r>
      <w:r>
        <w:rPr>
          <w:color w:val="101525"/>
        </w:rPr>
        <w:t>Visita del distrito de Kadriorg.</w:t>
      </w:r>
      <w:r>
        <w:rPr>
          <w:color w:val="101525"/>
          <w:spacing w:val="-1"/>
        </w:rPr>
        <w:t> </w:t>
      </w:r>
      <w:r>
        <w:rPr>
          <w:color w:val="101525"/>
        </w:rPr>
        <w:t>Visita del parque de Kadriorg y</w:t>
      </w:r>
      <w:r>
        <w:rPr>
          <w:color w:val="101525"/>
          <w:spacing w:val="-6"/>
        </w:rPr>
        <w:t> </w:t>
      </w:r>
      <w:r>
        <w:rPr>
          <w:color w:val="101525"/>
        </w:rPr>
        <w:t>vista exterior del Palacio.</w:t>
      </w:r>
      <w:r>
        <w:rPr>
          <w:color w:val="101525"/>
          <w:spacing w:val="-4"/>
        </w:rPr>
        <w:t> </w:t>
      </w:r>
      <w:r>
        <w:rPr>
          <w:color w:val="101525"/>
        </w:rPr>
        <w:t>Tras la</w:t>
      </w:r>
      <w:r>
        <w:rPr>
          <w:color w:val="101525"/>
          <w:spacing w:val="-4"/>
        </w:rPr>
        <w:t> </w:t>
      </w:r>
      <w:r>
        <w:rPr>
          <w:color w:val="101525"/>
        </w:rPr>
        <w:t>victoria de las tropas rusas de Pedro el</w:t>
      </w:r>
      <w:r>
        <w:rPr>
          <w:color w:val="101525"/>
          <w:spacing w:val="-4"/>
        </w:rPr>
        <w:t> </w:t>
      </w:r>
      <w:r>
        <w:rPr>
          <w:color w:val="101525"/>
        </w:rPr>
        <w:t>Grande ante Suecia, Rusia anexionó Estonia en 1710. Pequeño paseo en el</w:t>
      </w:r>
      <w:r>
        <w:rPr>
          <w:color w:val="101525"/>
          <w:spacing w:val="-4"/>
        </w:rPr>
        <w:t> </w:t>
      </w:r>
      <w:r>
        <w:rPr>
          <w:color w:val="101525"/>
        </w:rPr>
        <w:t>barrio de Kalamaja. Cercano a la Ciudad</w:t>
      </w:r>
      <w:r>
        <w:rPr>
          <w:color w:val="101525"/>
          <w:spacing w:val="-4"/>
        </w:rPr>
        <w:t> </w:t>
      </w:r>
      <w:r>
        <w:rPr>
          <w:color w:val="101525"/>
        </w:rPr>
        <w:t>Antigua, Kalamaja ha sido siempre la</w:t>
      </w:r>
      <w:r>
        <w:rPr>
          <w:color w:val="101525"/>
          <w:spacing w:val="-2"/>
        </w:rPr>
        <w:t> </w:t>
      </w:r>
      <w:r>
        <w:rPr>
          <w:color w:val="101525"/>
        </w:rPr>
        <w:t>ventana </w:t>
      </w:r>
      <w:r>
        <w:rPr>
          <w:color w:val="101525"/>
          <w:w w:val="105"/>
        </w:rPr>
        <w:t>de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Tallin al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mar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Báltico. Situado frente a la Bahía de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Tallin fue desde mucho tiempo atrás la morada de pescadores, constructores de botes y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vendedores de pescado.</w:t>
      </w:r>
    </w:p>
    <w:p>
      <w:pPr>
        <w:pStyle w:val="BodyText"/>
        <w:spacing w:after="0" w:line="247" w:lineRule="auto"/>
        <w:jc w:val="both"/>
        <w:sectPr>
          <w:footerReference w:type="default" r:id="rId7"/>
          <w:pgSz w:w="12240" w:h="15840"/>
          <w:pgMar w:header="0" w:footer="1466" w:top="820" w:bottom="1700" w:left="360" w:right="360"/>
        </w:sectPr>
      </w:pPr>
    </w:p>
    <w:p>
      <w:pPr>
        <w:pStyle w:val="BodyText"/>
        <w:spacing w:line="247" w:lineRule="auto" w:before="80"/>
        <w:ind w:left="350" w:right="357"/>
        <w:jc w:val="both"/>
      </w:pPr>
      <w:r>
        <w:rPr>
          <w:color w:val="101525"/>
          <w:w w:val="105"/>
        </w:rPr>
        <w:t>Pequeño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paseo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distrito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moda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Telliskivi.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Parada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Mercado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Balti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Jaama.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Visita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interior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la catedral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ortodoxa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Alexander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Nevsky.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Este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imponente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templo,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ricamente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decorado,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más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importante </w:t>
      </w:r>
      <w:r>
        <w:rPr>
          <w:color w:val="101525"/>
        </w:rPr>
        <w:t>iglesia</w:t>
      </w:r>
      <w:r>
        <w:rPr>
          <w:color w:val="101525"/>
          <w:spacing w:val="-1"/>
        </w:rPr>
        <w:t> </w:t>
      </w:r>
      <w:r>
        <w:rPr>
          <w:color w:val="101525"/>
        </w:rPr>
        <w:t>ortodoxa</w:t>
      </w:r>
      <w:r>
        <w:rPr>
          <w:color w:val="101525"/>
          <w:spacing w:val="-1"/>
        </w:rPr>
        <w:t> </w:t>
      </w:r>
      <w:r>
        <w:rPr>
          <w:color w:val="101525"/>
        </w:rPr>
        <w:t>de</w:t>
      </w:r>
      <w:r>
        <w:rPr>
          <w:color w:val="101525"/>
          <w:spacing w:val="-8"/>
        </w:rPr>
        <w:t> </w:t>
      </w:r>
      <w:r>
        <w:rPr>
          <w:color w:val="101525"/>
        </w:rPr>
        <w:t>Tallin.</w:t>
      </w:r>
      <w:r>
        <w:rPr>
          <w:color w:val="101525"/>
          <w:spacing w:val="-9"/>
        </w:rPr>
        <w:t> </w:t>
      </w:r>
      <w:r>
        <w:rPr>
          <w:color w:val="101525"/>
        </w:rPr>
        <w:t>Visita</w:t>
      </w:r>
      <w:r>
        <w:rPr>
          <w:color w:val="101525"/>
          <w:spacing w:val="-1"/>
        </w:rPr>
        <w:t> </w:t>
      </w:r>
      <w:r>
        <w:rPr>
          <w:color w:val="101525"/>
        </w:rPr>
        <w:t>a</w:t>
      </w:r>
      <w:r>
        <w:rPr>
          <w:color w:val="101525"/>
          <w:spacing w:val="-1"/>
        </w:rPr>
        <w:t> </w:t>
      </w:r>
      <w:r>
        <w:rPr>
          <w:color w:val="101525"/>
        </w:rPr>
        <w:t>pie</w:t>
      </w:r>
      <w:r>
        <w:rPr>
          <w:color w:val="101525"/>
          <w:spacing w:val="-1"/>
        </w:rPr>
        <w:t> </w:t>
      </w:r>
      <w:r>
        <w:rPr>
          <w:color w:val="101525"/>
        </w:rPr>
        <w:t>del</w:t>
      </w:r>
      <w:r>
        <w:rPr>
          <w:color w:val="101525"/>
          <w:spacing w:val="-8"/>
        </w:rPr>
        <w:t> </w:t>
      </w:r>
      <w:r>
        <w:rPr>
          <w:color w:val="101525"/>
        </w:rPr>
        <w:t>centro</w:t>
      </w:r>
      <w:r>
        <w:rPr>
          <w:color w:val="101525"/>
          <w:spacing w:val="-1"/>
        </w:rPr>
        <w:t> </w:t>
      </w:r>
      <w:r>
        <w:rPr>
          <w:color w:val="101525"/>
        </w:rPr>
        <w:t>histórico</w:t>
      </w:r>
      <w:r>
        <w:rPr>
          <w:color w:val="101525"/>
          <w:spacing w:val="-1"/>
        </w:rPr>
        <w:t> </w:t>
      </w:r>
      <w:r>
        <w:rPr>
          <w:color w:val="101525"/>
        </w:rPr>
        <w:t>de</w:t>
      </w:r>
      <w:r>
        <w:rPr>
          <w:color w:val="101525"/>
          <w:spacing w:val="-8"/>
        </w:rPr>
        <w:t> </w:t>
      </w:r>
      <w:r>
        <w:rPr>
          <w:color w:val="101525"/>
        </w:rPr>
        <w:t>Tallin,</w:t>
      </w:r>
      <w:r>
        <w:rPr>
          <w:color w:val="101525"/>
          <w:spacing w:val="-9"/>
        </w:rPr>
        <w:t> </w:t>
      </w:r>
      <w:r>
        <w:rPr>
          <w:color w:val="101525"/>
        </w:rPr>
        <w:t>Villa</w:t>
      </w:r>
      <w:r>
        <w:rPr>
          <w:color w:val="101525"/>
          <w:spacing w:val="-8"/>
        </w:rPr>
        <w:t> </w:t>
      </w:r>
      <w:r>
        <w:rPr>
          <w:color w:val="101525"/>
        </w:rPr>
        <w:t>Alta.</w:t>
      </w:r>
      <w:r>
        <w:rPr>
          <w:color w:val="101525"/>
          <w:spacing w:val="-1"/>
        </w:rPr>
        <w:t> </w:t>
      </w:r>
      <w:r>
        <w:rPr>
          <w:color w:val="101525"/>
        </w:rPr>
        <w:t>Realizaremos</w:t>
      </w:r>
      <w:r>
        <w:rPr>
          <w:color w:val="101525"/>
          <w:spacing w:val="-1"/>
        </w:rPr>
        <w:t> </w:t>
      </w:r>
      <w:r>
        <w:rPr>
          <w:color w:val="101525"/>
        </w:rPr>
        <w:t>un</w:t>
      </w:r>
      <w:r>
        <w:rPr>
          <w:color w:val="101525"/>
          <w:spacing w:val="-1"/>
        </w:rPr>
        <w:t> </w:t>
      </w:r>
      <w:r>
        <w:rPr>
          <w:color w:val="101525"/>
        </w:rPr>
        <w:t>paseo</w:t>
      </w:r>
      <w:r>
        <w:rPr>
          <w:color w:val="101525"/>
          <w:spacing w:val="-1"/>
        </w:rPr>
        <w:t> </w:t>
      </w:r>
      <w:r>
        <w:rPr>
          <w:color w:val="101525"/>
        </w:rPr>
        <w:t>guiado por el centro histórico y sus encantadoras calles medievales.</w:t>
      </w:r>
      <w:r>
        <w:rPr>
          <w:color w:val="101525"/>
          <w:spacing w:val="-1"/>
        </w:rPr>
        <w:t> </w:t>
      </w:r>
      <w:r>
        <w:rPr>
          <w:color w:val="101525"/>
        </w:rPr>
        <w:t>Visita interior de la catedral luterana de Santa </w:t>
      </w:r>
      <w:r>
        <w:rPr>
          <w:color w:val="101525"/>
          <w:w w:val="105"/>
        </w:rPr>
        <w:t>María (si el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horario de misas lo permite). La catedral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es uno de los edificios más antiguos de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Tallin. Fue construida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poco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tiempo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después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invasión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danesa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siglo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XIII.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Parada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mirador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Tallin,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para admirar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vista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panorámica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sobre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ciudad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bahía.</w:t>
      </w:r>
    </w:p>
    <w:p>
      <w:pPr>
        <w:pStyle w:val="BodyText"/>
        <w:spacing w:before="6"/>
        <w:ind w:left="350"/>
        <w:jc w:val="both"/>
      </w:pPr>
      <w:r>
        <w:rPr>
          <w:color w:val="101525"/>
        </w:rPr>
        <w:t>Almuerzo</w:t>
      </w:r>
      <w:r>
        <w:rPr>
          <w:color w:val="101525"/>
          <w:spacing w:val="21"/>
        </w:rPr>
        <w:t> </w:t>
      </w:r>
      <w:r>
        <w:rPr>
          <w:color w:val="101525"/>
        </w:rPr>
        <w:t>en</w:t>
      </w:r>
      <w:r>
        <w:rPr>
          <w:color w:val="101525"/>
          <w:spacing w:val="21"/>
        </w:rPr>
        <w:t> </w:t>
      </w:r>
      <w:r>
        <w:rPr>
          <w:color w:val="101525"/>
        </w:rPr>
        <w:t>un</w:t>
      </w:r>
      <w:r>
        <w:rPr>
          <w:color w:val="101525"/>
          <w:spacing w:val="21"/>
        </w:rPr>
        <w:t> </w:t>
      </w:r>
      <w:r>
        <w:rPr>
          <w:color w:val="101525"/>
        </w:rPr>
        <w:t>restaurante</w:t>
      </w:r>
      <w:r>
        <w:rPr>
          <w:color w:val="101525"/>
          <w:spacing w:val="22"/>
        </w:rPr>
        <w:t> </w:t>
      </w:r>
      <w:r>
        <w:rPr>
          <w:color w:val="101525"/>
        </w:rPr>
        <w:t>después</w:t>
      </w:r>
      <w:r>
        <w:rPr>
          <w:color w:val="101525"/>
          <w:spacing w:val="21"/>
        </w:rPr>
        <w:t> </w:t>
      </w:r>
      <w:r>
        <w:rPr>
          <w:color w:val="101525"/>
        </w:rPr>
        <w:t>de</w:t>
      </w:r>
      <w:r>
        <w:rPr>
          <w:color w:val="101525"/>
          <w:spacing w:val="21"/>
        </w:rPr>
        <w:t> </w:t>
      </w:r>
      <w:r>
        <w:rPr>
          <w:color w:val="101525"/>
        </w:rPr>
        <w:t>las</w:t>
      </w:r>
      <w:r>
        <w:rPr>
          <w:color w:val="101525"/>
          <w:spacing w:val="12"/>
        </w:rPr>
        <w:t> </w:t>
      </w:r>
      <w:r>
        <w:rPr>
          <w:color w:val="101525"/>
          <w:spacing w:val="-2"/>
        </w:rPr>
        <w:t>visitas.</w:t>
      </w:r>
    </w:p>
    <w:p>
      <w:pPr>
        <w:pStyle w:val="BodyText"/>
        <w:spacing w:line="247" w:lineRule="auto" w:before="9"/>
        <w:ind w:left="350" w:right="357"/>
        <w:jc w:val="both"/>
      </w:pPr>
      <w:r>
        <w:rPr>
          <w:color w:val="101525"/>
        </w:rPr>
        <w:t>Visita a pie del centro histórico de Tallin, Villa Baja. Descenderemos a All Linn, la Ciudad Baja, donde las fachadas renacentistas y barrocas se alternan con arquitectura Hanseática de ladrillo, de fama mundial, también llamada estilo Gótico Báltico. Fin de la visita a las 16h. Traslado a Riga (acompañante de habla </w:t>
      </w:r>
      <w:r>
        <w:rPr>
          <w:color w:val="101525"/>
          <w:spacing w:val="-2"/>
        </w:rPr>
        <w:t>inglesa).</w:t>
      </w:r>
    </w:p>
    <w:p>
      <w:pPr>
        <w:pStyle w:val="BodyText"/>
        <w:spacing w:before="3"/>
        <w:ind w:left="350"/>
        <w:jc w:val="both"/>
      </w:pPr>
      <w:r>
        <w:rPr>
          <w:color w:val="101525"/>
        </w:rPr>
        <w:t>Llegada</w:t>
      </w:r>
      <w:r>
        <w:rPr>
          <w:color w:val="101525"/>
          <w:spacing w:val="9"/>
        </w:rPr>
        <w:t> </w:t>
      </w:r>
      <w:r>
        <w:rPr>
          <w:color w:val="101525"/>
        </w:rPr>
        <w:t>a</w:t>
      </w:r>
      <w:r>
        <w:rPr>
          <w:color w:val="101525"/>
          <w:spacing w:val="10"/>
        </w:rPr>
        <w:t> </w:t>
      </w:r>
      <w:r>
        <w:rPr>
          <w:color w:val="101525"/>
        </w:rPr>
        <w:t>Riga.</w:t>
      </w:r>
      <w:r>
        <w:rPr>
          <w:color w:val="101525"/>
          <w:spacing w:val="1"/>
        </w:rPr>
        <w:t> </w:t>
      </w:r>
      <w:r>
        <w:rPr>
          <w:color w:val="101525"/>
          <w:spacing w:val="-2"/>
        </w:rPr>
        <w:t>Alojamiento.</w:t>
      </w:r>
    </w:p>
    <w:p>
      <w:pPr>
        <w:pStyle w:val="BodyText"/>
        <w:spacing w:before="17"/>
      </w:pPr>
    </w:p>
    <w:p>
      <w:pPr>
        <w:pStyle w:val="BodyText"/>
        <w:ind w:left="350"/>
        <w:jc w:val="both"/>
      </w:pPr>
      <w:r>
        <w:rPr>
          <w:color w:val="101525"/>
          <w:spacing w:val="-2"/>
          <w:w w:val="105"/>
        </w:rPr>
        <w:t>Nota: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Si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elige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Paquete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Todo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Incluido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incluye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una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cena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en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before="17"/>
      </w:pPr>
    </w:p>
    <w:p>
      <w:pPr>
        <w:pStyle w:val="Heading4"/>
      </w:pPr>
      <w:r>
        <w:rPr>
          <w:color w:val="101525"/>
          <w:spacing w:val="-2"/>
        </w:rPr>
        <w:t>DÍA</w:t>
      </w:r>
      <w:r>
        <w:rPr>
          <w:color w:val="101525"/>
          <w:spacing w:val="-20"/>
        </w:rPr>
        <w:t> </w:t>
      </w:r>
      <w:r>
        <w:rPr>
          <w:color w:val="101525"/>
          <w:spacing w:val="-2"/>
        </w:rPr>
        <w:t>5:</w:t>
      </w:r>
      <w:r>
        <w:rPr>
          <w:color w:val="101525"/>
          <w:spacing w:val="-13"/>
        </w:rPr>
        <w:t> </w:t>
      </w:r>
      <w:r>
        <w:rPr>
          <w:color w:val="101525"/>
          <w:spacing w:val="-4"/>
        </w:rPr>
        <w:t>RIGA</w:t>
      </w:r>
    </w:p>
    <w:p>
      <w:pPr>
        <w:pStyle w:val="BodyText"/>
        <w:spacing w:line="247" w:lineRule="auto" w:before="9"/>
        <w:ind w:left="350" w:right="2748"/>
      </w:pPr>
      <w:r>
        <w:rPr>
          <w:color w:val="101525"/>
          <w:spacing w:val="-2"/>
          <w:w w:val="105"/>
        </w:rPr>
        <w:t>Desayuno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en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7"/>
          <w:w w:val="105"/>
        </w:rPr>
        <w:t> </w:t>
      </w:r>
      <w:r>
        <w:rPr>
          <w:color w:val="101525"/>
          <w:spacing w:val="-2"/>
          <w:w w:val="105"/>
        </w:rPr>
        <w:t>hotel</w:t>
      </w:r>
      <w:r>
        <w:rPr>
          <w:color w:val="101525"/>
          <w:spacing w:val="-17"/>
          <w:w w:val="105"/>
        </w:rPr>
        <w:t> </w:t>
      </w:r>
      <w:r>
        <w:rPr>
          <w:color w:val="101525"/>
          <w:spacing w:val="-2"/>
          <w:w w:val="105"/>
        </w:rPr>
        <w:t>(en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función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hora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salida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del</w:t>
      </w:r>
      <w:r>
        <w:rPr>
          <w:color w:val="101525"/>
          <w:spacing w:val="-24"/>
          <w:w w:val="105"/>
        </w:rPr>
        <w:t> </w:t>
      </w:r>
      <w:r>
        <w:rPr>
          <w:color w:val="101525"/>
          <w:spacing w:val="-2"/>
          <w:w w:val="105"/>
        </w:rPr>
        <w:t>vuelo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regreso). </w:t>
      </w:r>
      <w:r>
        <w:rPr>
          <w:color w:val="101525"/>
          <w:w w:val="105"/>
        </w:rPr>
        <w:t>Traslado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aeropuerto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(sin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guía).</w:t>
      </w:r>
    </w:p>
    <w:p>
      <w:pPr>
        <w:pStyle w:val="BodyText"/>
        <w:spacing w:before="10"/>
      </w:pPr>
    </w:p>
    <w:p>
      <w:pPr>
        <w:spacing w:before="0"/>
        <w:ind w:left="350" w:right="0" w:firstLine="0"/>
        <w:jc w:val="left"/>
        <w:rPr>
          <w:b/>
          <w:sz w:val="22"/>
        </w:rPr>
      </w:pPr>
      <w:r>
        <w:rPr>
          <w:b/>
          <w:color w:val="101525"/>
          <w:sz w:val="22"/>
        </w:rPr>
        <w:t>FIN</w:t>
      </w:r>
      <w:r>
        <w:rPr>
          <w:b/>
          <w:color w:val="101525"/>
          <w:spacing w:val="10"/>
          <w:sz w:val="22"/>
        </w:rPr>
        <w:t> </w:t>
      </w:r>
      <w:r>
        <w:rPr>
          <w:b/>
          <w:color w:val="101525"/>
          <w:sz w:val="22"/>
        </w:rPr>
        <w:t>DE</w:t>
      </w:r>
      <w:r>
        <w:rPr>
          <w:b/>
          <w:color w:val="101525"/>
          <w:spacing w:val="11"/>
          <w:sz w:val="22"/>
        </w:rPr>
        <w:t> </w:t>
      </w:r>
      <w:r>
        <w:rPr>
          <w:b/>
          <w:color w:val="101525"/>
          <w:sz w:val="22"/>
        </w:rPr>
        <w:t>LOS</w:t>
      </w:r>
      <w:r>
        <w:rPr>
          <w:b/>
          <w:color w:val="101525"/>
          <w:spacing w:val="11"/>
          <w:sz w:val="22"/>
        </w:rPr>
        <w:t> </w:t>
      </w:r>
      <w:r>
        <w:rPr>
          <w:b/>
          <w:color w:val="101525"/>
          <w:spacing w:val="-2"/>
          <w:sz w:val="22"/>
        </w:rPr>
        <w:t>SERVICIOS.</w:t>
      </w:r>
    </w:p>
    <w:p>
      <w:pPr>
        <w:pStyle w:val="BodyText"/>
        <w:spacing w:before="262"/>
        <w:rPr>
          <w:b/>
          <w:sz w:val="40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1777608</wp:posOffset>
                </wp:positionH>
                <wp:positionV relativeFrom="paragraph">
                  <wp:posOffset>-8860</wp:posOffset>
                </wp:positionV>
                <wp:extent cx="5539740" cy="354965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5539740" cy="354965"/>
                          <a:chExt cx="5539740" cy="354965"/>
                        </a:xfrm>
                      </wpg:grpSpPr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9169" y="57011"/>
                            <a:ext cx="222415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3509" y="56757"/>
                            <a:ext cx="218706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1103" y="58548"/>
                            <a:ext cx="228942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0" y="132104"/>
                            <a:ext cx="4501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1515" h="0">
                                <a:moveTo>
                                  <a:pt x="0" y="0"/>
                                </a:moveTo>
                                <a:lnTo>
                                  <a:pt x="450095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45073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7994" y="341998"/>
                                </a:lnTo>
                                <a:lnTo>
                                  <a:pt x="960034" y="333511"/>
                                </a:lnTo>
                                <a:lnTo>
                                  <a:pt x="994363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3" y="31630"/>
                                </a:lnTo>
                                <a:lnTo>
                                  <a:pt x="960034" y="8486"/>
                                </a:lnTo>
                                <a:lnTo>
                                  <a:pt x="917994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9.969193pt;margin-top:-.697696pt;width:436.2pt;height:27.95pt;mso-position-horizontal-relative:page;mso-position-vertical-relative:paragraph;z-index:15730688" id="docshapegroup3" coordorigin="2799,-14" coordsize="8724,559">
                <v:shape style="position:absolute;left:10530;top:75;width:351;height:342" type="#_x0000_t75" id="docshape4" stroked="false">
                  <v:imagedata r:id="rId8" o:title=""/>
                </v:shape>
                <v:shape style="position:absolute;left:11056;top:75;width:345;height:342" type="#_x0000_t75" id="docshape5" stroked="false">
                  <v:imagedata r:id="rId9" o:title=""/>
                </v:shape>
                <v:shape style="position:absolute;left:10013;top:78;width:361;height:342" type="#_x0000_t75" id="docshape6" stroked="false">
                  <v:imagedata r:id="rId10" o:title=""/>
                </v:shape>
                <v:line style="position:absolute" from="2799,194" to="9888,194" stroked="true" strokeweight="1pt" strokecolor="#95c123">
                  <v:stroke dashstyle="solid"/>
                </v:line>
                <v:shape style="position:absolute;left:9897;top:-4;width:1616;height:539" id="docshape7" coordorigin="9898,-4" coordsize="1616,539" path="m10068,-4l10001,9,9947,46,9911,100,9898,166,9898,365,9911,431,9947,485,10001,521,10068,535,11343,535,11409,521,11463,485,11500,431,11513,365,11513,166,11500,100,11463,46,11409,9,11343,-4,10068,-4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spacing w:val="-2"/>
          <w:w w:val="110"/>
        </w:rPr>
        <w:t>INCLUYE</w:t>
      </w:r>
    </w:p>
    <w:p>
      <w:pPr>
        <w:pStyle w:val="BodyText"/>
        <w:spacing w:before="59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0" w:after="0"/>
        <w:ind w:left="719" w:right="0" w:hanging="360"/>
        <w:jc w:val="left"/>
        <w:rPr>
          <w:sz w:val="22"/>
        </w:rPr>
      </w:pPr>
      <w:r>
        <w:rPr>
          <w:color w:val="101525"/>
          <w:sz w:val="22"/>
        </w:rPr>
        <w:t>Alojamiento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hotel,</w:t>
      </w:r>
      <w:r>
        <w:rPr>
          <w:color w:val="101525"/>
          <w:spacing w:val="3"/>
          <w:sz w:val="22"/>
        </w:rPr>
        <w:t> </w:t>
      </w:r>
      <w:r>
        <w:rPr>
          <w:color w:val="101525"/>
          <w:sz w:val="22"/>
        </w:rPr>
        <w:t>traslados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visitas</w:t>
      </w:r>
      <w:r>
        <w:rPr>
          <w:color w:val="101525"/>
          <w:spacing w:val="3"/>
          <w:sz w:val="22"/>
        </w:rPr>
        <w:t> </w:t>
      </w:r>
      <w:r>
        <w:rPr>
          <w:color w:val="101525"/>
          <w:sz w:val="22"/>
        </w:rPr>
        <w:t>según</w:t>
      </w:r>
      <w:r>
        <w:rPr>
          <w:color w:val="101525"/>
          <w:spacing w:val="2"/>
          <w:sz w:val="22"/>
        </w:rPr>
        <w:t> </w:t>
      </w:r>
      <w:r>
        <w:rPr>
          <w:color w:val="101525"/>
          <w:spacing w:val="-2"/>
          <w:sz w:val="22"/>
        </w:rPr>
        <w:t>programa.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60"/>
        <w:jc w:val="left"/>
        <w:rPr>
          <w:sz w:val="22"/>
        </w:rPr>
      </w:pPr>
      <w:r>
        <w:rPr>
          <w:color w:val="101525"/>
          <w:sz w:val="22"/>
        </w:rPr>
        <w:t>Servicio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guías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oficiales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locales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español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durante</w:t>
      </w:r>
      <w:r>
        <w:rPr>
          <w:color w:val="101525"/>
          <w:spacing w:val="14"/>
          <w:sz w:val="22"/>
        </w:rPr>
        <w:t> </w:t>
      </w:r>
      <w:r>
        <w:rPr>
          <w:color w:val="101525"/>
          <w:spacing w:val="-2"/>
          <w:sz w:val="22"/>
        </w:rPr>
        <w:t>visitas.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60"/>
        <w:jc w:val="left"/>
        <w:rPr>
          <w:sz w:val="22"/>
        </w:rPr>
      </w:pPr>
      <w:r>
        <w:rPr>
          <w:color w:val="101525"/>
          <w:sz w:val="22"/>
        </w:rPr>
        <w:t>Auriculares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individuales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durante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totalidad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las</w:t>
      </w:r>
      <w:r>
        <w:rPr>
          <w:color w:val="101525"/>
          <w:spacing w:val="4"/>
          <w:sz w:val="22"/>
        </w:rPr>
        <w:t> </w:t>
      </w:r>
      <w:r>
        <w:rPr>
          <w:color w:val="101525"/>
          <w:spacing w:val="-2"/>
          <w:sz w:val="22"/>
        </w:rPr>
        <w:t>visitas.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4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desayunos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el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hotel,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3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almuerzos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(2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platos).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60"/>
        <w:jc w:val="left"/>
        <w:rPr>
          <w:sz w:val="22"/>
        </w:rPr>
      </w:pPr>
      <w:r>
        <w:rPr>
          <w:color w:val="101525"/>
          <w:sz w:val="22"/>
        </w:rPr>
        <w:t>Té/café,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agua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cada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comida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(en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una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jarra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o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botellas</w:t>
      </w:r>
      <w:r>
        <w:rPr>
          <w:color w:val="101525"/>
          <w:spacing w:val="-2"/>
          <w:sz w:val="22"/>
        </w:rPr>
        <w:t> individuales).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Seguro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viaje.</w:t>
      </w:r>
    </w:p>
    <w:p>
      <w:pPr>
        <w:pStyle w:val="BodyText"/>
        <w:spacing w:before="17"/>
      </w:pPr>
    </w:p>
    <w:p>
      <w:pPr>
        <w:pStyle w:val="BodyText"/>
        <w:ind w:left="359"/>
      </w:pPr>
      <w:r>
        <w:rPr>
          <w:color w:val="101525"/>
        </w:rPr>
        <w:t>Nota:</w:t>
      </w:r>
      <w:r>
        <w:rPr>
          <w:color w:val="101525"/>
          <w:spacing w:val="4"/>
        </w:rPr>
        <w:t> </w:t>
      </w:r>
      <w:r>
        <w:rPr>
          <w:color w:val="101525"/>
        </w:rPr>
        <w:t>Para</w:t>
      </w:r>
      <w:r>
        <w:rPr>
          <w:color w:val="101525"/>
          <w:spacing w:val="4"/>
        </w:rPr>
        <w:t> </w:t>
      </w:r>
      <w:r>
        <w:rPr>
          <w:color w:val="101525"/>
        </w:rPr>
        <w:t>Paquete</w:t>
      </w:r>
      <w:r>
        <w:rPr>
          <w:color w:val="101525"/>
          <w:spacing w:val="5"/>
        </w:rPr>
        <w:t> </w:t>
      </w:r>
      <w:r>
        <w:rPr>
          <w:color w:val="101525"/>
        </w:rPr>
        <w:t>Todo</w:t>
      </w:r>
      <w:r>
        <w:rPr>
          <w:color w:val="101525"/>
          <w:spacing w:val="4"/>
        </w:rPr>
        <w:t> </w:t>
      </w:r>
      <w:r>
        <w:rPr>
          <w:color w:val="101525"/>
        </w:rPr>
        <w:t>incluido</w:t>
      </w:r>
      <w:r>
        <w:rPr>
          <w:color w:val="101525"/>
          <w:spacing w:val="5"/>
        </w:rPr>
        <w:t> </w:t>
      </w:r>
      <w:r>
        <w:rPr>
          <w:color w:val="101525"/>
        </w:rPr>
        <w:t>se</w:t>
      </w:r>
      <w:r>
        <w:rPr>
          <w:color w:val="101525"/>
          <w:spacing w:val="4"/>
        </w:rPr>
        <w:t> </w:t>
      </w:r>
      <w:r>
        <w:rPr>
          <w:color w:val="101525"/>
          <w:spacing w:val="-2"/>
        </w:rPr>
        <w:t>agregaría:</w:t>
      </w:r>
    </w:p>
    <w:p>
      <w:pPr>
        <w:pStyle w:val="BodyText"/>
        <w:spacing w:before="17"/>
      </w:pP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0" w:after="0"/>
        <w:ind w:left="719" w:right="0" w:hanging="360"/>
        <w:jc w:val="left"/>
        <w:rPr>
          <w:sz w:val="22"/>
        </w:rPr>
      </w:pPr>
      <w:r>
        <w:rPr>
          <w:color w:val="101525"/>
          <w:sz w:val="22"/>
        </w:rPr>
        <w:t>2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cenas en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el hotel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(3 </w:t>
      </w:r>
      <w:r>
        <w:rPr>
          <w:color w:val="101525"/>
          <w:spacing w:val="-2"/>
          <w:sz w:val="22"/>
        </w:rPr>
        <w:t>platos).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8" w:after="0"/>
        <w:ind w:left="719" w:right="365" w:hanging="360"/>
        <w:jc w:val="left"/>
        <w:rPr>
          <w:sz w:val="22"/>
        </w:rPr>
      </w:pPr>
      <w:r>
        <w:rPr>
          <w:color w:val="101525"/>
          <w:sz w:val="22"/>
        </w:rPr>
        <w:t>1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cena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típica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un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restaurante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del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centro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(3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platos)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seguida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la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visita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a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pie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del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centro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Riga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“By </w:t>
      </w:r>
      <w:r>
        <w:rPr>
          <w:color w:val="101525"/>
          <w:spacing w:val="-2"/>
          <w:sz w:val="22"/>
        </w:rPr>
        <w:t>Night”.</w:t>
      </w:r>
    </w:p>
    <w:p>
      <w:pPr>
        <w:pStyle w:val="BodyText"/>
        <w:spacing w:before="336"/>
        <w:rPr>
          <w:sz w:val="40"/>
        </w:rPr>
      </w:pPr>
    </w:p>
    <w:p>
      <w:pPr>
        <w:pStyle w:val="Heading2"/>
        <w:ind w:left="35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2193742</wp:posOffset>
                </wp:positionH>
                <wp:positionV relativeFrom="paragraph">
                  <wp:posOffset>-39380</wp:posOffset>
                </wp:positionV>
                <wp:extent cx="5113020" cy="354965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5113020" cy="354965"/>
                          <a:chExt cx="5113020" cy="354965"/>
                        </a:xfrm>
                      </wpg:grpSpPr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14753" y="74924"/>
                            <a:ext cx="218706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0" y="158398"/>
                            <a:ext cx="4074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4160" h="0">
                                <a:moveTo>
                                  <a:pt x="0" y="0"/>
                                </a:moveTo>
                                <a:lnTo>
                                  <a:pt x="407375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5000" y="69197"/>
                            <a:ext cx="215988" cy="2220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4304" y="74709"/>
                            <a:ext cx="237604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40801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7994" y="341998"/>
                                </a:lnTo>
                                <a:lnTo>
                                  <a:pt x="960034" y="333511"/>
                                </a:lnTo>
                                <a:lnTo>
                                  <a:pt x="994363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3" y="31630"/>
                                </a:lnTo>
                                <a:lnTo>
                                  <a:pt x="960034" y="8486"/>
                                </a:lnTo>
                                <a:lnTo>
                                  <a:pt x="917994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2.735596pt;margin-top:-3.100848pt;width:402.6pt;height:27.95pt;mso-position-horizontal-relative:page;mso-position-vertical-relative:paragraph;z-index:15731200" id="docshapegroup8" coordorigin="3455,-62" coordsize="8052,559">
                <v:shape style="position:absolute;left:11037;top:55;width:345;height:342" type="#_x0000_t75" id="docshape9" stroked="false">
                  <v:imagedata r:id="rId11" o:title=""/>
                </v:shape>
                <v:line style="position:absolute" from="3455,187" to="9870,187" stroked="true" strokeweight="1pt" strokecolor="#95c123">
                  <v:stroke dashstyle="solid"/>
                </v:line>
                <v:shape style="position:absolute;left:9998;top:46;width:341;height:350" type="#_x0000_t75" id="docshape10" stroked="false">
                  <v:imagedata r:id="rId12" o:title=""/>
                </v:shape>
                <v:shape style="position:absolute;left:10500;top:55;width:375;height:342" type="#_x0000_t75" id="docshape11" stroked="false">
                  <v:imagedata r:id="rId13" o:title=""/>
                </v:shape>
                <v:shape style="position:absolute;left:9880;top:-53;width:1616;height:539" id="docshape12" coordorigin="9880,-52" coordsize="1616,539" path="m10050,-52l9984,-39,9930,-2,9893,52,9880,118,9880,316,9893,383,9930,437,9984,473,10050,487,11326,487,11392,473,11446,437,11482,383,11496,316,11496,118,11482,52,11446,-2,11392,-39,11326,-52,10050,-52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w w:val="110"/>
        </w:rPr>
        <w:t>NO</w:t>
      </w:r>
      <w:r>
        <w:rPr>
          <w:color w:val="101525"/>
          <w:spacing w:val="-38"/>
          <w:w w:val="110"/>
        </w:rPr>
        <w:t> </w:t>
      </w:r>
      <w:r>
        <w:rPr>
          <w:color w:val="101525"/>
          <w:spacing w:val="-2"/>
          <w:w w:val="110"/>
        </w:rPr>
        <w:t>INCLUYE</w:t>
      </w:r>
    </w:p>
    <w:p>
      <w:pPr>
        <w:pStyle w:val="BodyText"/>
        <w:spacing w:before="55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14" w:val="left" w:leader="none"/>
        </w:tabs>
        <w:spacing w:line="240" w:lineRule="auto" w:before="0" w:after="0"/>
        <w:ind w:left="714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Vuelos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nacionales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internacionales.</w:t>
      </w:r>
    </w:p>
    <w:p>
      <w:pPr>
        <w:pStyle w:val="ListParagraph"/>
        <w:numPr>
          <w:ilvl w:val="0"/>
          <w:numId w:val="1"/>
        </w:numPr>
        <w:tabs>
          <w:tab w:pos="714" w:val="left" w:leader="none"/>
        </w:tabs>
        <w:spacing w:line="240" w:lineRule="auto" w:before="9" w:after="0"/>
        <w:ind w:left="714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Gastos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personales.</w:t>
      </w:r>
    </w:p>
    <w:p>
      <w:pPr>
        <w:pStyle w:val="ListParagraph"/>
        <w:numPr>
          <w:ilvl w:val="0"/>
          <w:numId w:val="1"/>
        </w:numPr>
        <w:tabs>
          <w:tab w:pos="714" w:val="left" w:leader="none"/>
        </w:tabs>
        <w:spacing w:line="240" w:lineRule="auto" w:before="8" w:after="0"/>
        <w:ind w:left="714" w:right="0" w:hanging="360"/>
        <w:jc w:val="left"/>
        <w:rPr>
          <w:sz w:val="22"/>
        </w:rPr>
      </w:pPr>
      <w:r>
        <w:rPr>
          <w:color w:val="101525"/>
          <w:sz w:val="22"/>
        </w:rPr>
        <w:t>Cualquier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otra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cosa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que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no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este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8"/>
          <w:sz w:val="22"/>
        </w:rPr>
        <w:t> </w:t>
      </w:r>
      <w:r>
        <w:rPr>
          <w:color w:val="101525"/>
          <w:spacing w:val="-2"/>
          <w:sz w:val="22"/>
        </w:rPr>
        <w:t>“Incluye”.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2240" w:h="15840"/>
          <w:pgMar w:header="0" w:footer="1466" w:top="640" w:bottom="1700" w:left="360" w:right="360"/>
        </w:sectPr>
      </w:pPr>
    </w:p>
    <w:p>
      <w:pPr>
        <w:pStyle w:val="Heading2"/>
        <w:spacing w:before="82"/>
        <w:ind w:left="380"/>
      </w:pPr>
      <w:r>
        <w:rPr>
          <w:color w:val="101525"/>
          <w:spacing w:val="-2"/>
          <w:w w:val="110"/>
        </w:rPr>
        <w:t>PRECIOS</w:t>
      </w:r>
    </w:p>
    <w:p>
      <w:pPr>
        <w:pStyle w:val="BodyText"/>
        <w:spacing w:before="138"/>
        <w:ind w:left="37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40384">
                <wp:simplePos x="0" y="0"/>
                <wp:positionH relativeFrom="page">
                  <wp:posOffset>457203</wp:posOffset>
                </wp:positionH>
                <wp:positionV relativeFrom="paragraph">
                  <wp:posOffset>384360</wp:posOffset>
                </wp:positionV>
                <wp:extent cx="6863080" cy="2615565"/>
                <wp:effectExtent l="0" t="0" r="0" b="0"/>
                <wp:wrapNone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6863080" cy="2615565"/>
                          <a:chExt cx="6863080" cy="261556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5076" y="5711"/>
                            <a:ext cx="6852920" cy="407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407670">
                                <a:moveTo>
                                  <a:pt x="3849852" y="0"/>
                                </a:moveTo>
                                <a:lnTo>
                                  <a:pt x="122851" y="0"/>
                                </a:lnTo>
                                <a:lnTo>
                                  <a:pt x="76954" y="9267"/>
                                </a:lnTo>
                                <a:lnTo>
                                  <a:pt x="36904" y="36271"/>
                                </a:lnTo>
                                <a:lnTo>
                                  <a:pt x="9901" y="76324"/>
                                </a:lnTo>
                                <a:lnTo>
                                  <a:pt x="0" y="125374"/>
                                </a:lnTo>
                                <a:lnTo>
                                  <a:pt x="0" y="407581"/>
                                </a:lnTo>
                                <a:lnTo>
                                  <a:pt x="3849852" y="407581"/>
                                </a:lnTo>
                                <a:lnTo>
                                  <a:pt x="3849852" y="0"/>
                                </a:lnTo>
                                <a:close/>
                              </a:path>
                              <a:path w="6852920" h="407670">
                                <a:moveTo>
                                  <a:pt x="5361863" y="0"/>
                                </a:moveTo>
                                <a:lnTo>
                                  <a:pt x="3849865" y="0"/>
                                </a:lnTo>
                                <a:lnTo>
                                  <a:pt x="3849865" y="407581"/>
                                </a:lnTo>
                                <a:lnTo>
                                  <a:pt x="5361863" y="407581"/>
                                </a:lnTo>
                                <a:lnTo>
                                  <a:pt x="5361863" y="0"/>
                                </a:lnTo>
                                <a:close/>
                              </a:path>
                              <a:path w="6852920" h="407670">
                                <a:moveTo>
                                  <a:pt x="6729636" y="0"/>
                                </a:moveTo>
                                <a:lnTo>
                                  <a:pt x="5361863" y="0"/>
                                </a:lnTo>
                                <a:lnTo>
                                  <a:pt x="5361863" y="407581"/>
                                </a:lnTo>
                                <a:lnTo>
                                  <a:pt x="6852488" y="407581"/>
                                </a:lnTo>
                                <a:lnTo>
                                  <a:pt x="6852488" y="125374"/>
                                </a:lnTo>
                                <a:lnTo>
                                  <a:pt x="6842586" y="76324"/>
                                </a:lnTo>
                                <a:lnTo>
                                  <a:pt x="6815583" y="36271"/>
                                </a:lnTo>
                                <a:lnTo>
                                  <a:pt x="6775533" y="9267"/>
                                </a:lnTo>
                                <a:lnTo>
                                  <a:pt x="6729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27952" y="2609292"/>
                            <a:ext cx="3727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7450" h="0">
                                <a:moveTo>
                                  <a:pt x="0" y="0"/>
                                </a:moveTo>
                                <a:lnTo>
                                  <a:pt x="372697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854939" y="2609292"/>
                            <a:ext cx="15125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2570" h="0">
                                <a:moveTo>
                                  <a:pt x="0" y="0"/>
                                </a:moveTo>
                                <a:lnTo>
                                  <a:pt x="151199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5366938" y="2609292"/>
                            <a:ext cx="1367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790" h="0">
                                <a:moveTo>
                                  <a:pt x="0" y="0"/>
                                </a:moveTo>
                                <a:lnTo>
                                  <a:pt x="136774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5080" y="5080"/>
                            <a:ext cx="6852920" cy="2605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260540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2478849"/>
                                </a:lnTo>
                                <a:lnTo>
                                  <a:pt x="9901" y="2527891"/>
                                </a:lnTo>
                                <a:lnTo>
                                  <a:pt x="36904" y="2567941"/>
                                </a:lnTo>
                                <a:lnTo>
                                  <a:pt x="76954" y="2594944"/>
                                </a:lnTo>
                                <a:lnTo>
                                  <a:pt x="125996" y="2604846"/>
                                </a:lnTo>
                                <a:lnTo>
                                  <a:pt x="6726491" y="2604846"/>
                                </a:lnTo>
                                <a:lnTo>
                                  <a:pt x="6775533" y="2594944"/>
                                </a:lnTo>
                                <a:lnTo>
                                  <a:pt x="6815583" y="2567941"/>
                                </a:lnTo>
                                <a:lnTo>
                                  <a:pt x="6842586" y="2527891"/>
                                </a:lnTo>
                                <a:lnTo>
                                  <a:pt x="6852488" y="2478849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0" y="0"/>
                            <a:ext cx="6863080" cy="26155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117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74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Nota:</w:t>
                              </w:r>
                              <w:r>
                                <w:rPr>
                                  <w:spacing w:val="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Para</w:t>
                              </w:r>
                              <w:r>
                                <w:rPr>
                                  <w:spacing w:val="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régimen</w:t>
                              </w:r>
                              <w:r>
                                <w:rPr>
                                  <w:spacing w:val="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en Todo</w:t>
                              </w:r>
                              <w:r>
                                <w:rPr>
                                  <w:spacing w:val="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Incluido</w:t>
                              </w:r>
                              <w:r>
                                <w:rPr>
                                  <w:spacing w:val="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se</w:t>
                              </w:r>
                              <w:r>
                                <w:rPr>
                                  <w:spacing w:val="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incluye</w:t>
                              </w:r>
                              <w:r>
                                <w:rPr>
                                  <w:spacing w:val="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un</w:t>
                              </w:r>
                              <w:r>
                                <w:rPr>
                                  <w:spacing w:val="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suplemento</w:t>
                              </w:r>
                              <w:r>
                                <w:rPr>
                                  <w:spacing w:val="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por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175</w:t>
                              </w:r>
                              <w:r>
                                <w:rPr>
                                  <w:spacing w:val="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euros.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000301pt;margin-top:30.264645pt;width:540.4pt;height:205.95pt;mso-position-horizontal-relative:page;mso-position-vertical-relative:paragraph;z-index:-15876096" id="docshapegroup13" coordorigin="720,605" coordsize="10808,4119">
                <v:shape style="position:absolute;left:728;top:614;width:10792;height:642" id="docshape14" coordorigin="728,614" coordsize="10792,642" path="m6791,614l921,614,849,629,786,671,744,734,728,812,728,1256,6791,1256,6791,614xm9172,614l6791,614,6791,1256,9172,1256,9172,614xm11326,614l9172,614,9172,1256,11519,1256,11519,812,11504,734,11461,671,11398,629,11326,614xe" filled="true" fillcolor="#bad369" stroked="false">
                  <v:path arrowok="t"/>
                  <v:fill type="solid"/>
                </v:shape>
                <v:line style="position:absolute" from="922,4714" to="6791,4714" stroked="true" strokeweight=".1pt" strokecolor="#dbe5aa">
                  <v:stroke dashstyle="solid"/>
                </v:line>
                <v:line style="position:absolute" from="6791,4714" to="9172,4714" stroked="true" strokeweight=".1pt" strokecolor="#dbe5aa">
                  <v:stroke dashstyle="solid"/>
                </v:line>
                <v:line style="position:absolute" from="9172,4714" to="11326,4714" stroked="true" strokeweight=".1pt" strokecolor="#dbe5aa">
                  <v:stroke dashstyle="solid"/>
                </v:line>
                <v:shape style="position:absolute;left:728;top:613;width:10792;height:4103" id="docshape15" coordorigin="728,613" coordsize="10792,4103" path="m926,613l849,629,786,671,744,734,728,812,728,4517,744,4594,786,4657,849,4700,926,4715,11321,4715,11398,4700,11461,4657,11504,4594,11519,4517,11519,812,11504,734,11461,671,11398,629,11321,613,926,613xe" filled="false" stroked="true" strokeweight=".8pt" strokecolor="#95c123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20;top:605;width:10808;height:4119" type="#_x0000_t202" id="docshape16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117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74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Nota:</w:t>
                        </w:r>
                        <w:r>
                          <w:rPr>
                            <w:spacing w:val="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Para</w:t>
                        </w:r>
                        <w:r>
                          <w:rPr>
                            <w:spacing w:val="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régimen</w:t>
                        </w:r>
                        <w:r>
                          <w:rPr>
                            <w:spacing w:val="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en Todo</w:t>
                        </w:r>
                        <w:r>
                          <w:rPr>
                            <w:spacing w:val="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Incluido</w:t>
                        </w:r>
                        <w:r>
                          <w:rPr>
                            <w:spacing w:val="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se</w:t>
                        </w:r>
                        <w:r>
                          <w:rPr>
                            <w:spacing w:val="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incluye</w:t>
                        </w:r>
                        <w:r>
                          <w:rPr>
                            <w:spacing w:val="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un</w:t>
                        </w:r>
                        <w:r>
                          <w:rPr>
                            <w:spacing w:val="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suplemento</w:t>
                        </w:r>
                        <w:r>
                          <w:rPr>
                            <w:spacing w:val="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por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175</w:t>
                        </w:r>
                        <w:r>
                          <w:rPr>
                            <w:spacing w:val="7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euros.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01525"/>
          <w:w w:val="105"/>
        </w:rPr>
        <w:t>Precios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persona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Euros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(EUR).</w:t>
      </w:r>
    </w:p>
    <w:p>
      <w:pPr>
        <w:pStyle w:val="BodyText"/>
        <w:spacing w:before="10" w:after="1"/>
        <w:rPr>
          <w:sz w:val="18"/>
        </w:rPr>
      </w:pPr>
    </w:p>
    <w:tbl>
      <w:tblPr>
        <w:tblW w:w="0" w:type="auto"/>
        <w:jc w:val="left"/>
        <w:tblInd w:w="375" w:type="dxa"/>
        <w:tblBorders>
          <w:top w:val="single" w:sz="2" w:space="0" w:color="BAD369"/>
          <w:left w:val="single" w:sz="2" w:space="0" w:color="BAD369"/>
          <w:bottom w:val="single" w:sz="2" w:space="0" w:color="BAD369"/>
          <w:right w:val="single" w:sz="2" w:space="0" w:color="BAD369"/>
          <w:insideH w:val="single" w:sz="2" w:space="0" w:color="BAD369"/>
          <w:insideV w:val="single" w:sz="2" w:space="0" w:color="BAD3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63"/>
        <w:gridCol w:w="2381"/>
        <w:gridCol w:w="2154"/>
        <w:gridCol w:w="193"/>
      </w:tblGrid>
      <w:tr>
        <w:trPr>
          <w:trHeight w:val="636" w:hRule="atLeast"/>
        </w:trPr>
        <w:tc>
          <w:tcPr>
            <w:tcW w:w="6063" w:type="dxa"/>
            <w:tcBorders>
              <w:left w:val="nil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66"/>
              <w:rPr>
                <w:b/>
                <w:sz w:val="22"/>
              </w:rPr>
            </w:pPr>
            <w:r>
              <w:rPr>
                <w:b/>
                <w:color w:val="101525"/>
                <w:sz w:val="22"/>
              </w:rPr>
              <w:t>SALIDAS</w:t>
            </w:r>
            <w:r>
              <w:rPr>
                <w:b/>
                <w:color w:val="101525"/>
                <w:spacing w:val="15"/>
                <w:sz w:val="22"/>
              </w:rPr>
              <w:t> </w:t>
            </w:r>
            <w:r>
              <w:rPr>
                <w:b/>
                <w:color w:val="101525"/>
                <w:sz w:val="22"/>
              </w:rPr>
              <w:t>2027:</w:t>
            </w:r>
            <w:r>
              <w:rPr>
                <w:b/>
                <w:color w:val="101525"/>
                <w:spacing w:val="14"/>
                <w:sz w:val="22"/>
              </w:rPr>
              <w:t> </w:t>
            </w:r>
            <w:r>
              <w:rPr>
                <w:b/>
                <w:color w:val="101525"/>
                <w:spacing w:val="-2"/>
                <w:sz w:val="22"/>
              </w:rPr>
              <w:t>ESPECIFICAS</w:t>
            </w:r>
          </w:p>
        </w:tc>
        <w:tc>
          <w:tcPr>
            <w:tcW w:w="2381" w:type="dxa"/>
            <w:tcBorders>
              <w:left w:val="single" w:sz="2" w:space="0" w:color="A5AE23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6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w w:val="110"/>
                <w:sz w:val="22"/>
              </w:rPr>
              <w:t>SGL</w:t>
            </w:r>
          </w:p>
        </w:tc>
        <w:tc>
          <w:tcPr>
            <w:tcW w:w="2154" w:type="dxa"/>
            <w:tcBorders>
              <w:left w:val="single" w:sz="2" w:space="0" w:color="A5AE23"/>
              <w:bottom w:val="single" w:sz="2" w:space="0" w:color="DBE5AA"/>
              <w:right w:val="nil"/>
            </w:tcBorders>
          </w:tcPr>
          <w:p>
            <w:pPr>
              <w:pStyle w:val="TableParagraph"/>
              <w:spacing w:before="215"/>
              <w:ind w:left="199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w w:val="110"/>
                <w:sz w:val="22"/>
              </w:rPr>
              <w:t>DBL</w:t>
            </w:r>
          </w:p>
        </w:tc>
        <w:tc>
          <w:tcPr>
            <w:tcW w:w="193" w:type="dxa"/>
            <w:tcBorders>
              <w:top w:val="nil"/>
              <w:left w:val="nil"/>
              <w:bottom w:val="single" w:sz="2" w:space="0" w:color="DBE5AA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582" w:hRule="atLeast"/>
        </w:trPr>
        <w:tc>
          <w:tcPr>
            <w:tcW w:w="6063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160"/>
              <w:ind w:left="66"/>
              <w:rPr>
                <w:b/>
                <w:sz w:val="22"/>
              </w:rPr>
            </w:pPr>
            <w:r>
              <w:rPr>
                <w:b/>
                <w:sz w:val="22"/>
              </w:rPr>
              <w:t>Temporada</w:t>
            </w:r>
            <w:r>
              <w:rPr>
                <w:b/>
                <w:spacing w:val="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Baja:</w:t>
            </w:r>
          </w:p>
          <w:p>
            <w:pPr>
              <w:pStyle w:val="TableParagraph"/>
              <w:spacing w:before="8"/>
              <w:ind w:left="66"/>
              <w:rPr>
                <w:sz w:val="22"/>
              </w:rPr>
            </w:pPr>
            <w:r>
              <w:rPr>
                <w:w w:val="105"/>
                <w:sz w:val="22"/>
              </w:rPr>
              <w:t>25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4"/>
                <w:w w:val="105"/>
                <w:sz w:val="22"/>
              </w:rPr>
              <w:t>Marzo</w:t>
            </w:r>
          </w:p>
          <w:p>
            <w:pPr>
              <w:pStyle w:val="TableParagraph"/>
              <w:spacing w:before="9"/>
              <w:ind w:left="66"/>
              <w:rPr>
                <w:sz w:val="22"/>
              </w:rPr>
            </w:pPr>
            <w:r>
              <w:rPr>
                <w:w w:val="110"/>
                <w:sz w:val="22"/>
              </w:rPr>
              <w:t>07</w:t>
            </w:r>
            <w:r>
              <w:rPr>
                <w:spacing w:val="-12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Octubre</w:t>
            </w:r>
          </w:p>
          <w:p>
            <w:pPr>
              <w:pStyle w:val="TableParagraph"/>
              <w:spacing w:before="8"/>
              <w:ind w:left="66"/>
              <w:rPr>
                <w:sz w:val="22"/>
              </w:rPr>
            </w:pPr>
            <w:r>
              <w:rPr>
                <w:w w:val="110"/>
                <w:sz w:val="22"/>
              </w:rPr>
              <w:t>28</w:t>
            </w:r>
            <w:r>
              <w:rPr>
                <w:spacing w:val="-16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Octubre</w:t>
            </w:r>
          </w:p>
          <w:p>
            <w:pPr>
              <w:pStyle w:val="TableParagraph"/>
              <w:spacing w:before="9"/>
              <w:ind w:left="66"/>
              <w:rPr>
                <w:sz w:val="22"/>
              </w:rPr>
            </w:pPr>
            <w:r>
              <w:rPr>
                <w:w w:val="115"/>
                <w:sz w:val="22"/>
              </w:rPr>
              <w:t>08</w:t>
            </w:r>
            <w:r>
              <w:rPr>
                <w:spacing w:val="-8"/>
                <w:w w:val="115"/>
                <w:sz w:val="22"/>
              </w:rPr>
              <w:t> </w:t>
            </w:r>
            <w:r>
              <w:rPr>
                <w:spacing w:val="-2"/>
                <w:w w:val="115"/>
                <w:sz w:val="22"/>
              </w:rPr>
              <w:t>Diciembre</w:t>
            </w:r>
          </w:p>
        </w:tc>
        <w:tc>
          <w:tcPr>
            <w:tcW w:w="2381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77"/>
              <w:rPr>
                <w:sz w:val="22"/>
              </w:rPr>
            </w:pPr>
          </w:p>
          <w:p>
            <w:pPr>
              <w:pStyle w:val="TableParagraph"/>
              <w:ind w:left="6" w:right="6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819</w:t>
            </w:r>
          </w:p>
        </w:tc>
        <w:tc>
          <w:tcPr>
            <w:tcW w:w="2347" w:type="dxa"/>
            <w:gridSpan w:val="2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77"/>
              <w:rPr>
                <w:sz w:val="22"/>
              </w:rPr>
            </w:pPr>
          </w:p>
          <w:p>
            <w:pPr>
              <w:pStyle w:val="TableParagraph"/>
              <w:jc w:val="center"/>
              <w:rPr>
                <w:sz w:val="22"/>
              </w:rPr>
            </w:pPr>
            <w:r>
              <w:rPr>
                <w:spacing w:val="-5"/>
                <w:w w:val="110"/>
                <w:sz w:val="22"/>
              </w:rPr>
              <w:t>645</w:t>
            </w:r>
          </w:p>
        </w:tc>
      </w:tr>
      <w:tr>
        <w:trPr>
          <w:trHeight w:val="1242" w:hRule="atLeast"/>
        </w:trPr>
        <w:tc>
          <w:tcPr>
            <w:tcW w:w="6063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253"/>
              <w:ind w:left="66"/>
              <w:rPr>
                <w:b/>
                <w:sz w:val="22"/>
              </w:rPr>
            </w:pPr>
            <w:r>
              <w:rPr>
                <w:b/>
                <w:sz w:val="22"/>
              </w:rPr>
              <w:t>Temporada</w:t>
            </w:r>
            <w:r>
              <w:rPr>
                <w:b/>
                <w:spacing w:val="8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alta:</w:t>
            </w:r>
          </w:p>
          <w:p>
            <w:pPr>
              <w:pStyle w:val="TableParagraph"/>
              <w:spacing w:before="9"/>
              <w:ind w:left="66"/>
              <w:rPr>
                <w:sz w:val="22"/>
              </w:rPr>
            </w:pPr>
            <w:r>
              <w:rPr>
                <w:w w:val="105"/>
                <w:sz w:val="22"/>
              </w:rPr>
              <w:t>29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spacing w:val="-4"/>
                <w:w w:val="105"/>
                <w:sz w:val="22"/>
              </w:rPr>
              <w:t>Abril</w:t>
            </w:r>
          </w:p>
          <w:p>
            <w:pPr>
              <w:pStyle w:val="TableParagraph"/>
              <w:spacing w:before="9"/>
              <w:ind w:left="66"/>
              <w:rPr>
                <w:sz w:val="22"/>
              </w:rPr>
            </w:pPr>
            <w:r>
              <w:rPr>
                <w:w w:val="110"/>
                <w:sz w:val="22"/>
              </w:rPr>
              <w:t>30</w:t>
            </w:r>
            <w:r>
              <w:rPr>
                <w:spacing w:val="5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Septiembre</w:t>
            </w:r>
          </w:p>
        </w:tc>
        <w:tc>
          <w:tcPr>
            <w:tcW w:w="2381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2"/>
              </w:rPr>
            </w:pPr>
          </w:p>
          <w:p>
            <w:pPr>
              <w:pStyle w:val="TableParagraph"/>
              <w:spacing w:before="1"/>
              <w:ind w:left="6" w:right="6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1019</w:t>
            </w:r>
          </w:p>
        </w:tc>
        <w:tc>
          <w:tcPr>
            <w:tcW w:w="2347" w:type="dxa"/>
            <w:gridSpan w:val="2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2"/>
              </w:rPr>
            </w:pPr>
          </w:p>
          <w:p>
            <w:pPr>
              <w:pStyle w:val="TableParagraph"/>
              <w:spacing w:before="1"/>
              <w:jc w:val="center"/>
              <w:rPr>
                <w:sz w:val="22"/>
              </w:rPr>
            </w:pPr>
            <w:r>
              <w:rPr>
                <w:spacing w:val="-5"/>
                <w:w w:val="105"/>
                <w:sz w:val="22"/>
              </w:rPr>
              <w:t>779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5"/>
      </w:pPr>
    </w:p>
    <w:p>
      <w:pPr>
        <w:pStyle w:val="Heading2"/>
        <w:ind w:left="35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40896">
                <wp:simplePos x="0" y="0"/>
                <wp:positionH relativeFrom="page">
                  <wp:posOffset>452554</wp:posOffset>
                </wp:positionH>
                <wp:positionV relativeFrom="paragraph">
                  <wp:posOffset>460687</wp:posOffset>
                </wp:positionV>
                <wp:extent cx="6863080" cy="1967230"/>
                <wp:effectExtent l="0" t="0" r="0" b="0"/>
                <wp:wrapNone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6863080" cy="1967230"/>
                          <a:chExt cx="6863080" cy="196723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5077" y="5714"/>
                            <a:ext cx="6852920" cy="407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407670">
                                <a:moveTo>
                                  <a:pt x="1113764" y="0"/>
                                </a:moveTo>
                                <a:lnTo>
                                  <a:pt x="122851" y="0"/>
                                </a:lnTo>
                                <a:lnTo>
                                  <a:pt x="76954" y="9266"/>
                                </a:lnTo>
                                <a:lnTo>
                                  <a:pt x="36904" y="36269"/>
                                </a:lnTo>
                                <a:lnTo>
                                  <a:pt x="9901" y="76319"/>
                                </a:lnTo>
                                <a:lnTo>
                                  <a:pt x="0" y="125361"/>
                                </a:lnTo>
                                <a:lnTo>
                                  <a:pt x="0" y="407568"/>
                                </a:lnTo>
                                <a:lnTo>
                                  <a:pt x="1113764" y="407568"/>
                                </a:lnTo>
                                <a:lnTo>
                                  <a:pt x="1113764" y="0"/>
                                </a:lnTo>
                                <a:close/>
                              </a:path>
                              <a:path w="6852920" h="407670">
                                <a:moveTo>
                                  <a:pt x="5640768" y="0"/>
                                </a:moveTo>
                                <a:lnTo>
                                  <a:pt x="1113764" y="0"/>
                                </a:lnTo>
                                <a:lnTo>
                                  <a:pt x="1113764" y="407568"/>
                                </a:lnTo>
                                <a:lnTo>
                                  <a:pt x="5640768" y="407568"/>
                                </a:lnTo>
                                <a:lnTo>
                                  <a:pt x="5640768" y="0"/>
                                </a:lnTo>
                                <a:close/>
                              </a:path>
                              <a:path w="6852920" h="407670">
                                <a:moveTo>
                                  <a:pt x="6729636" y="0"/>
                                </a:moveTo>
                                <a:lnTo>
                                  <a:pt x="5640768" y="0"/>
                                </a:lnTo>
                                <a:lnTo>
                                  <a:pt x="5640768" y="407568"/>
                                </a:lnTo>
                                <a:lnTo>
                                  <a:pt x="6852488" y="407568"/>
                                </a:lnTo>
                                <a:lnTo>
                                  <a:pt x="6852488" y="125361"/>
                                </a:lnTo>
                                <a:lnTo>
                                  <a:pt x="6842586" y="76319"/>
                                </a:lnTo>
                                <a:lnTo>
                                  <a:pt x="6815583" y="36269"/>
                                </a:lnTo>
                                <a:lnTo>
                                  <a:pt x="6775533" y="9266"/>
                                </a:lnTo>
                                <a:lnTo>
                                  <a:pt x="6729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27954" y="1961291"/>
                            <a:ext cx="9912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1235" h="0">
                                <a:moveTo>
                                  <a:pt x="0" y="0"/>
                                </a:moveTo>
                                <a:lnTo>
                                  <a:pt x="99089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118845" y="1961291"/>
                            <a:ext cx="4527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27550" h="0">
                                <a:moveTo>
                                  <a:pt x="0" y="0"/>
                                </a:moveTo>
                                <a:lnTo>
                                  <a:pt x="45270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5645846" y="1961291"/>
                            <a:ext cx="1089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9025" h="0">
                                <a:moveTo>
                                  <a:pt x="0" y="0"/>
                                </a:moveTo>
                                <a:lnTo>
                                  <a:pt x="108884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5080" y="5080"/>
                            <a:ext cx="6852920" cy="1957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195707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830844"/>
                                </a:lnTo>
                                <a:lnTo>
                                  <a:pt x="9901" y="1879887"/>
                                </a:lnTo>
                                <a:lnTo>
                                  <a:pt x="36904" y="1919936"/>
                                </a:lnTo>
                                <a:lnTo>
                                  <a:pt x="76954" y="1946939"/>
                                </a:lnTo>
                                <a:lnTo>
                                  <a:pt x="125996" y="1956841"/>
                                </a:lnTo>
                                <a:lnTo>
                                  <a:pt x="6726491" y="1956841"/>
                                </a:lnTo>
                                <a:lnTo>
                                  <a:pt x="6775533" y="1946939"/>
                                </a:lnTo>
                                <a:lnTo>
                                  <a:pt x="6815583" y="1919936"/>
                                </a:lnTo>
                                <a:lnTo>
                                  <a:pt x="6842586" y="1879887"/>
                                </a:lnTo>
                                <a:lnTo>
                                  <a:pt x="6852488" y="1830844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0" y="0"/>
                            <a:ext cx="6863080" cy="1967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62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2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Nota: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Todos</w:t>
                              </w:r>
                              <w:r>
                                <w:rPr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nuestros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hoteles</w:t>
                              </w:r>
                              <w:r>
                                <w:rPr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están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situados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dentro</w:t>
                              </w:r>
                              <w:r>
                                <w:rPr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del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núcleo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urbano,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en</w:t>
                              </w:r>
                              <w:r>
                                <w:rPr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el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centro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o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cercanos</w:t>
                              </w:r>
                              <w:r>
                                <w:rPr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al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centro.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634201pt;margin-top:36.274632pt;width:540.4pt;height:154.9pt;mso-position-horizontal-relative:page;mso-position-vertical-relative:paragraph;z-index:-15875584" id="docshapegroup17" coordorigin="713,725" coordsize="10808,3098">
                <v:shape style="position:absolute;left:720;top:734;width:10792;height:642" id="docshape18" coordorigin="721,734" coordsize="10792,642" path="m2475,734l914,734,842,749,779,792,736,855,721,932,721,1376,2475,1376,2475,734xm9604,734l2475,734,2475,1376,9604,1376,9604,734xm11319,734l9604,734,9604,1376,11512,1376,11512,932,11496,855,11454,792,11391,749,11319,734xe" filled="true" fillcolor="#bad369" stroked="false">
                  <v:path arrowok="t"/>
                  <v:fill type="solid"/>
                </v:shape>
                <v:line style="position:absolute" from="914,3814" to="2475,3814" stroked="true" strokeweight=".1pt" strokecolor="#dbe5aa">
                  <v:stroke dashstyle="solid"/>
                </v:line>
                <v:line style="position:absolute" from="2475,3814" to="9604,3814" stroked="true" strokeweight=".1pt" strokecolor="#dbe5aa">
                  <v:stroke dashstyle="solid"/>
                </v:line>
                <v:line style="position:absolute" from="9604,3814" to="11318,3814" stroked="true" strokeweight=".1pt" strokecolor="#dbe5aa">
                  <v:stroke dashstyle="solid"/>
                </v:line>
                <v:shape style="position:absolute;left:720;top:733;width:10792;height:3082" id="docshape19" coordorigin="721,733" coordsize="10792,3082" path="m919,733l842,749,779,792,736,855,721,932,721,3617,736,3694,779,3757,842,3800,919,3815,11314,3815,11391,3800,11454,3757,11496,3694,11512,3617,11512,932,11496,855,11454,792,11391,749,11314,733,919,733xe" filled="false" stroked="true" strokeweight=".8pt" strokecolor="#95c123">
                  <v:path arrowok="t"/>
                  <v:stroke dashstyle="solid"/>
                </v:shape>
                <v:shape style="position:absolute;left:712;top:725;width:10808;height:3098" type="#_x0000_t202" id="docshape20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62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12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Nota: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Todos</w:t>
                        </w:r>
                        <w:r>
                          <w:rPr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nuestros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hoteles</w:t>
                        </w:r>
                        <w:r>
                          <w:rPr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están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situados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dentro</w:t>
                        </w:r>
                        <w:r>
                          <w:rPr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del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núcleo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urbano,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en</w:t>
                        </w:r>
                        <w:r>
                          <w:rPr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el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centro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cercanos</w:t>
                        </w:r>
                        <w:r>
                          <w:rPr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al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centro.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01525"/>
          <w:spacing w:val="2"/>
        </w:rPr>
        <w:t>HOTELES</w:t>
      </w:r>
      <w:r>
        <w:rPr>
          <w:color w:val="101525"/>
          <w:spacing w:val="72"/>
        </w:rPr>
        <w:t> </w:t>
      </w:r>
      <w:r>
        <w:rPr>
          <w:color w:val="101525"/>
          <w:spacing w:val="2"/>
        </w:rPr>
        <w:t>PREVISTOS</w:t>
      </w:r>
      <w:r>
        <w:rPr>
          <w:color w:val="101525"/>
          <w:spacing w:val="73"/>
        </w:rPr>
        <w:t> </w:t>
      </w:r>
      <w:r>
        <w:rPr>
          <w:color w:val="101525"/>
          <w:spacing w:val="2"/>
        </w:rPr>
        <w:t>O</w:t>
      </w:r>
      <w:r>
        <w:rPr>
          <w:color w:val="101525"/>
          <w:spacing w:val="73"/>
        </w:rPr>
        <w:t> </w:t>
      </w:r>
      <w:r>
        <w:rPr>
          <w:color w:val="101525"/>
          <w:spacing w:val="-2"/>
        </w:rPr>
        <w:t>SIMILARES</w:t>
      </w:r>
    </w:p>
    <w:p>
      <w:pPr>
        <w:pStyle w:val="BodyText"/>
        <w:spacing w:before="36" w:after="1"/>
        <w:rPr>
          <w:b/>
          <w:sz w:val="20"/>
        </w:rPr>
      </w:pPr>
    </w:p>
    <w:tbl>
      <w:tblPr>
        <w:tblW w:w="0" w:type="auto"/>
        <w:jc w:val="left"/>
        <w:tblInd w:w="368" w:type="dxa"/>
        <w:tblBorders>
          <w:top w:val="single" w:sz="2" w:space="0" w:color="DBE5AA"/>
          <w:left w:val="single" w:sz="2" w:space="0" w:color="DBE5AA"/>
          <w:bottom w:val="single" w:sz="2" w:space="0" w:color="DBE5AA"/>
          <w:right w:val="single" w:sz="2" w:space="0" w:color="DBE5AA"/>
          <w:insideH w:val="single" w:sz="2" w:space="0" w:color="DBE5AA"/>
          <w:insideV w:val="single" w:sz="2" w:space="0" w:color="DBE5A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3"/>
        <w:gridCol w:w="1560"/>
        <w:gridCol w:w="7129"/>
        <w:gridCol w:w="1715"/>
        <w:gridCol w:w="194"/>
      </w:tblGrid>
      <w:tr>
        <w:trPr>
          <w:trHeight w:val="636" w:hRule="atLeast"/>
        </w:trPr>
        <w:tc>
          <w:tcPr>
            <w:tcW w:w="19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  <w:tcBorders>
              <w:top w:val="single" w:sz="2" w:space="0" w:color="BAD369"/>
              <w:left w:val="nil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260"/>
              <w:rPr>
                <w:b/>
                <w:sz w:val="22"/>
              </w:rPr>
            </w:pPr>
            <w:r>
              <w:rPr>
                <w:b/>
                <w:spacing w:val="-2"/>
                <w:w w:val="110"/>
                <w:sz w:val="22"/>
              </w:rPr>
              <w:t>CIUDAD</w:t>
            </w:r>
          </w:p>
        </w:tc>
        <w:tc>
          <w:tcPr>
            <w:tcW w:w="7129" w:type="dxa"/>
            <w:tcBorders>
              <w:top w:val="single" w:sz="2" w:space="0" w:color="BAD369"/>
              <w:left w:val="single" w:sz="2" w:space="0" w:color="A5AE23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w w:val="105"/>
                <w:sz w:val="22"/>
              </w:rPr>
              <w:t>HOTEL</w:t>
            </w:r>
          </w:p>
        </w:tc>
        <w:tc>
          <w:tcPr>
            <w:tcW w:w="1715" w:type="dxa"/>
            <w:tcBorders>
              <w:top w:val="single" w:sz="2" w:space="0" w:color="BAD369"/>
              <w:left w:val="single" w:sz="2" w:space="0" w:color="A5AE23"/>
              <w:right w:val="nil"/>
            </w:tcBorders>
          </w:tcPr>
          <w:p>
            <w:pPr>
              <w:pStyle w:val="TableParagraph"/>
              <w:spacing w:before="215"/>
              <w:ind w:left="344"/>
              <w:rPr>
                <w:b/>
                <w:sz w:val="22"/>
              </w:rPr>
            </w:pPr>
            <w:r>
              <w:rPr>
                <w:b/>
                <w:spacing w:val="-2"/>
                <w:w w:val="105"/>
                <w:sz w:val="22"/>
              </w:rPr>
              <w:t>CATEGORÍA</w:t>
            </w:r>
          </w:p>
        </w:tc>
        <w:tc>
          <w:tcPr>
            <w:tcW w:w="194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32" w:hRule="atLeast"/>
        </w:trPr>
        <w:tc>
          <w:tcPr>
            <w:tcW w:w="1753" w:type="dxa"/>
            <w:gridSpan w:val="2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22"/>
              </w:rPr>
            </w:pPr>
          </w:p>
          <w:p>
            <w:pPr>
              <w:pStyle w:val="TableParagraph"/>
              <w:ind w:right="7"/>
              <w:jc w:val="center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Riga</w:t>
            </w:r>
          </w:p>
        </w:tc>
        <w:tc>
          <w:tcPr>
            <w:tcW w:w="7129" w:type="dxa"/>
          </w:tcPr>
          <w:p>
            <w:pPr>
              <w:pStyle w:val="TableParagraph"/>
              <w:spacing w:before="7"/>
              <w:rPr>
                <w:b/>
                <w:sz w:val="22"/>
              </w:rPr>
            </w:pPr>
          </w:p>
          <w:p>
            <w:pPr>
              <w:pStyle w:val="TableParagraph"/>
              <w:ind w:left="8" w:right="2"/>
              <w:jc w:val="center"/>
              <w:rPr>
                <w:sz w:val="22"/>
              </w:rPr>
            </w:pPr>
            <w:r>
              <w:rPr>
                <w:sz w:val="22"/>
              </w:rPr>
              <w:t>Islande,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Bellevue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Park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Hotel,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similar</w:t>
            </w:r>
          </w:p>
        </w:tc>
        <w:tc>
          <w:tcPr>
            <w:tcW w:w="1909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22"/>
              </w:rPr>
            </w:pPr>
          </w:p>
          <w:p>
            <w:pPr>
              <w:pStyle w:val="TableParagraph"/>
              <w:ind w:lef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4</w:t>
            </w:r>
            <w:r>
              <w:rPr>
                <w:color w:val="CD1719"/>
                <w:spacing w:val="-5"/>
                <w:sz w:val="22"/>
              </w:rPr>
              <w:t>*</w:t>
            </w:r>
          </w:p>
        </w:tc>
      </w:tr>
      <w:tr>
        <w:trPr>
          <w:trHeight w:val="958" w:hRule="atLeast"/>
        </w:trPr>
        <w:tc>
          <w:tcPr>
            <w:tcW w:w="1753" w:type="dxa"/>
            <w:gridSpan w:val="2"/>
            <w:tcBorders>
              <w:left w:val="nil"/>
            </w:tcBorders>
          </w:tcPr>
          <w:p>
            <w:pPr>
              <w:pStyle w:val="TableParagraph"/>
              <w:spacing w:before="120"/>
              <w:rPr>
                <w:b/>
                <w:sz w:val="22"/>
              </w:rPr>
            </w:pPr>
          </w:p>
          <w:p>
            <w:pPr>
              <w:pStyle w:val="TableParagraph"/>
              <w:ind w:right="7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Tallin</w:t>
            </w:r>
          </w:p>
        </w:tc>
        <w:tc>
          <w:tcPr>
            <w:tcW w:w="7129" w:type="dxa"/>
          </w:tcPr>
          <w:p>
            <w:pPr>
              <w:pStyle w:val="TableParagraph"/>
              <w:spacing w:before="120"/>
              <w:rPr>
                <w:b/>
                <w:sz w:val="22"/>
              </w:rPr>
            </w:pPr>
          </w:p>
          <w:p>
            <w:pPr>
              <w:pStyle w:val="TableParagraph"/>
              <w:ind w:left="8" w:right="2"/>
              <w:jc w:val="center"/>
              <w:rPr>
                <w:sz w:val="22"/>
              </w:rPr>
            </w:pPr>
            <w:r>
              <w:rPr>
                <w:sz w:val="22"/>
              </w:rPr>
              <w:t>Tallink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City,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Park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by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Radisson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Meriton,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Oru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Hub,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similar</w:t>
            </w:r>
          </w:p>
        </w:tc>
        <w:tc>
          <w:tcPr>
            <w:tcW w:w="1909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120"/>
              <w:rPr>
                <w:b/>
                <w:sz w:val="22"/>
              </w:rPr>
            </w:pPr>
          </w:p>
          <w:p>
            <w:pPr>
              <w:pStyle w:val="TableParagraph"/>
              <w:ind w:lef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4</w:t>
            </w:r>
            <w:r>
              <w:rPr>
                <w:color w:val="CD1719"/>
                <w:spacing w:val="-5"/>
                <w:sz w:val="22"/>
              </w:rPr>
              <w:t>*</w:t>
            </w:r>
          </w:p>
        </w:tc>
      </w:tr>
    </w:tbl>
    <w:p>
      <w:pPr>
        <w:pStyle w:val="TableParagraph"/>
        <w:spacing w:after="0"/>
        <w:jc w:val="center"/>
        <w:rPr>
          <w:sz w:val="22"/>
        </w:rPr>
        <w:sectPr>
          <w:footerReference w:type="default" r:id="rId14"/>
          <w:pgSz w:w="12240" w:h="15840"/>
          <w:pgMar w:header="0" w:footer="1483" w:top="800" w:bottom="1720" w:left="360" w:right="360"/>
        </w:sectPr>
      </w:pPr>
    </w:p>
    <w:p>
      <w:pPr>
        <w:pStyle w:val="Heading2"/>
        <w:spacing w:before="82"/>
      </w:pPr>
      <w:r>
        <w:rPr>
          <w:color w:val="101525"/>
          <w:spacing w:val="-5"/>
          <w:w w:val="110"/>
        </w:rPr>
        <w:t>NOTAS</w:t>
      </w:r>
      <w:r>
        <w:rPr>
          <w:color w:val="101525"/>
          <w:spacing w:val="-28"/>
          <w:w w:val="110"/>
        </w:rPr>
        <w:t> </w:t>
      </w:r>
      <w:r>
        <w:rPr>
          <w:color w:val="101525"/>
          <w:spacing w:val="-2"/>
          <w:w w:val="110"/>
        </w:rPr>
        <w:t>IMPORTANTES</w:t>
      </w:r>
    </w:p>
    <w:p>
      <w:pPr>
        <w:pStyle w:val="BodyText"/>
        <w:spacing w:before="30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1" w:after="0"/>
        <w:ind w:left="719" w:right="364" w:hanging="360"/>
        <w:jc w:val="both"/>
        <w:rPr>
          <w:sz w:val="22"/>
        </w:rPr>
      </w:pPr>
      <w:r>
        <w:rPr>
          <w:color w:val="101525"/>
          <w:sz w:val="22"/>
        </w:rPr>
        <w:t>Precios por persona en moneda indicada, sujeto a disponibilidad del operador final y a cambios sin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previo aviso. Precios en moneda extranjera serán pagaderos en moneda nacional al tipo de cambio del día para anticipos y cuando se liquide el paquete.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2" w:after="0"/>
        <w:ind w:left="719" w:right="365" w:hanging="360"/>
        <w:jc w:val="both"/>
        <w:rPr>
          <w:sz w:val="22"/>
        </w:rPr>
      </w:pPr>
      <w:r>
        <w:rPr>
          <w:color w:val="101525"/>
          <w:w w:val="105"/>
          <w:sz w:val="22"/>
        </w:rPr>
        <w:t>Nuestros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precios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pueden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sufrir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variaciones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valores,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hasta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todos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servicios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hospedajes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sean </w:t>
      </w:r>
      <w:r>
        <w:rPr>
          <w:color w:val="101525"/>
          <w:spacing w:val="-2"/>
          <w:w w:val="105"/>
          <w:sz w:val="22"/>
        </w:rPr>
        <w:t>confirmados.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2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Precio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sujeto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a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disponibilidad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hotelera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susceptible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6"/>
          <w:sz w:val="22"/>
        </w:rPr>
        <w:t> </w:t>
      </w:r>
      <w:r>
        <w:rPr>
          <w:color w:val="101525"/>
          <w:spacing w:val="-2"/>
          <w:sz w:val="22"/>
        </w:rPr>
        <w:t>cambio.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48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días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antes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fecha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llegada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se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requiere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pago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total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reserva.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Consulte</w:t>
      </w:r>
      <w:r>
        <w:rPr>
          <w:color w:val="101525"/>
          <w:spacing w:val="16"/>
          <w:sz w:val="22"/>
        </w:rPr>
        <w:t> </w:t>
      </w:r>
      <w:r>
        <w:rPr>
          <w:color w:val="101525"/>
          <w:sz w:val="22"/>
        </w:rPr>
        <w:t>políticas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para</w:t>
      </w:r>
      <w:r>
        <w:rPr>
          <w:color w:val="101525"/>
          <w:spacing w:val="16"/>
          <w:sz w:val="22"/>
        </w:rPr>
        <w:t> </w:t>
      </w:r>
      <w:r>
        <w:rPr>
          <w:color w:val="101525"/>
          <w:sz w:val="22"/>
        </w:rPr>
        <w:t>cambios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o</w:t>
      </w:r>
      <w:r>
        <w:rPr>
          <w:color w:val="101525"/>
          <w:spacing w:val="16"/>
          <w:sz w:val="22"/>
        </w:rPr>
        <w:t> </w:t>
      </w:r>
      <w:r>
        <w:rPr>
          <w:color w:val="101525"/>
          <w:spacing w:val="-2"/>
          <w:sz w:val="22"/>
        </w:rPr>
        <w:t>cancelaciones.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9" w:after="0"/>
        <w:ind w:left="719" w:right="366" w:hanging="360"/>
        <w:jc w:val="left"/>
        <w:rPr>
          <w:sz w:val="22"/>
        </w:rPr>
      </w:pPr>
      <w:r>
        <w:rPr>
          <w:color w:val="101525"/>
          <w:sz w:val="22"/>
        </w:rPr>
        <w:t>En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ocasiones,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por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razones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laborales,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meteorológicas,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disponibilidad,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etc.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no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es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posible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visitar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la granja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día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3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ni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efectuar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allí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almuerzo.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ese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caso,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almuerzo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se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efectuaría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un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restaurante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local.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1" w:after="0"/>
        <w:ind w:left="719" w:right="365" w:hanging="360"/>
        <w:jc w:val="left"/>
        <w:rPr>
          <w:sz w:val="22"/>
        </w:rPr>
      </w:pPr>
      <w:r>
        <w:rPr>
          <w:color w:val="101525"/>
          <w:w w:val="105"/>
          <w:sz w:val="22"/>
        </w:rPr>
        <w:t>El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orden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las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visitas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puede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cambiar: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ese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caso,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podrían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reprogramarse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visitas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tiempo inicialmente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previsto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como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libre.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2" w:after="0"/>
        <w:ind w:left="719" w:right="365" w:hanging="360"/>
        <w:jc w:val="left"/>
        <w:rPr>
          <w:sz w:val="22"/>
        </w:rPr>
      </w:pPr>
      <w:r>
        <w:rPr>
          <w:color w:val="101525"/>
          <w:w w:val="105"/>
          <w:sz w:val="22"/>
        </w:rPr>
        <w:t>Dependiendo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del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número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participantes,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viajeros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podrían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compartir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transporte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pasajeros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 otro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idioma.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Siempre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tendrán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un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guía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habla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hispana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exclusivo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para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ellos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durante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visitas.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2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Los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precios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incluyen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maleteros.</w:t>
      </w:r>
    </w:p>
    <w:p>
      <w:pPr>
        <w:pStyle w:val="BodyText"/>
        <w:spacing w:before="17"/>
      </w:pPr>
    </w:p>
    <w:p>
      <w:pPr>
        <w:spacing w:before="0"/>
        <w:ind w:left="360" w:right="0" w:firstLine="0"/>
        <w:jc w:val="left"/>
        <w:rPr>
          <w:sz w:val="22"/>
        </w:rPr>
      </w:pPr>
      <w:r>
        <w:rPr>
          <w:b/>
          <w:color w:val="101525"/>
          <w:w w:val="105"/>
          <w:sz w:val="22"/>
        </w:rPr>
        <w:t>Vigencia</w:t>
      </w:r>
      <w:r>
        <w:rPr>
          <w:b/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hasta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08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Diciembre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4"/>
          <w:w w:val="105"/>
          <w:sz w:val="22"/>
        </w:rPr>
        <w:t>2027.</w:t>
      </w:r>
    </w:p>
    <w:sectPr>
      <w:pgSz w:w="12240" w:h="15840"/>
      <w:pgMar w:header="0" w:footer="1483" w:top="800" w:bottom="172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37312">
          <wp:simplePos x="0" y="0"/>
          <wp:positionH relativeFrom="page">
            <wp:posOffset>3148507</wp:posOffset>
          </wp:positionH>
          <wp:positionV relativeFrom="page">
            <wp:posOffset>8964003</wp:posOffset>
          </wp:positionV>
          <wp:extent cx="1471200" cy="626402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37824">
          <wp:simplePos x="0" y="0"/>
          <wp:positionH relativeFrom="page">
            <wp:posOffset>3148507</wp:posOffset>
          </wp:positionH>
          <wp:positionV relativeFrom="page">
            <wp:posOffset>8964003</wp:posOffset>
          </wp:positionV>
          <wp:extent cx="1471200" cy="626402"/>
          <wp:effectExtent l="0" t="0" r="0" b="0"/>
          <wp:wrapNone/>
          <wp:docPr id="18" name="Image 1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8" name="Image 1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19" w:hanging="360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101525"/>
        <w:spacing w:val="0"/>
        <w:w w:val="66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0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8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0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3748"/>
      <w:outlineLvl w:val="1"/>
    </w:pPr>
    <w:rPr>
      <w:rFonts w:ascii="Trebuchet MS" w:hAnsi="Trebuchet MS" w:eastAsia="Trebuchet MS" w:cs="Trebuchet MS"/>
      <w:b/>
      <w:bCs/>
      <w:sz w:val="52"/>
      <w:szCs w:val="52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360"/>
      <w:outlineLvl w:val="2"/>
    </w:pPr>
    <w:rPr>
      <w:rFonts w:ascii="Trebuchet MS" w:hAnsi="Trebuchet MS" w:eastAsia="Trebuchet MS" w:cs="Trebuchet MS"/>
      <w:b/>
      <w:bCs/>
      <w:sz w:val="40"/>
      <w:szCs w:val="4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164"/>
      <w:ind w:left="2730"/>
      <w:jc w:val="center"/>
      <w:outlineLvl w:val="3"/>
    </w:pPr>
    <w:rPr>
      <w:rFonts w:ascii="Trebuchet MS" w:hAnsi="Trebuchet MS" w:eastAsia="Trebuchet MS" w:cs="Trebuchet MS"/>
      <w:b/>
      <w:bCs/>
      <w:sz w:val="28"/>
      <w:szCs w:val="28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350"/>
      <w:jc w:val="both"/>
      <w:outlineLvl w:val="4"/>
    </w:pPr>
    <w:rPr>
      <w:rFonts w:ascii="Trebuchet MS" w:hAnsi="Trebuchet MS" w:eastAsia="Trebuchet MS" w:cs="Trebuchet MS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9"/>
      <w:ind w:left="719" w:hanging="360"/>
    </w:pPr>
    <w:rPr>
      <w:rFonts w:ascii="Trebuchet MS" w:hAnsi="Trebuchet MS" w:eastAsia="Trebuchet MS" w:cs="Trebuchet MS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footer" Target="footer1.xml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footer" Target="footer2.xml"/><Relationship Id="rId15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2026-10-06T22:45:43Z</dcterms:created>
  <dcterms:modified xsi:type="dcterms:W3CDTF">2026-10-06T22:45:43Z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2026-10-06T00:00:00Z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2026-10-06T00:00:00Z</vt:filetime>
  </property>
  <property fmtid="{D5CDD505-2E9C-101B-9397-08002B2CF9AE}" pid="6" name="Producer">
    <vt:lpwstr>Adobe PDF Library 18.0</vt:lpwstr>
  </property>
</Properties>
</file>